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D5E" w:rsidRDefault="00E81D5E">
      <w:pPr>
        <w:spacing w:afterLines="50" w:after="120"/>
        <w:jc w:val="center"/>
        <w:rPr>
          <w:rFonts w:ascii="ＭＳ ゴシック" w:eastAsia="ＭＳ ゴシック" w:hAnsi="ＭＳ ゴシック"/>
          <w:b/>
          <w:bCs/>
          <w:w w:val="200"/>
          <w:sz w:val="32"/>
        </w:rPr>
      </w:pPr>
      <w:r>
        <w:rPr>
          <w:rFonts w:ascii="ＭＳ ゴシック" w:eastAsia="ＭＳ ゴシック" w:hAnsi="ＭＳ ゴシック"/>
          <w:b/>
          <w:bCs/>
          <w:sz w:val="24"/>
        </w:rPr>
        <w:fldChar w:fldCharType="begin"/>
      </w:r>
      <w:r>
        <w:rPr>
          <w:rFonts w:ascii="ＭＳ ゴシック" w:eastAsia="ＭＳ ゴシック" w:hAnsi="ＭＳ ゴシック"/>
          <w:b/>
          <w:bCs/>
          <w:sz w:val="24"/>
        </w:rPr>
        <w:instrText>eq \o\ad(\d\fo"</w:instrText>
      </w:r>
      <w:r>
        <w:rPr>
          <w:rFonts w:ascii="ＭＳ ゴシック" w:eastAsia="ＭＳ ゴシック" w:hAnsi="ＭＳ ゴシック" w:hint="eastAsia"/>
          <w:b/>
          <w:bCs/>
          <w:sz w:val="24"/>
        </w:rPr>
        <w:instrText xml:space="preserve">建設業退職金共済　　　　　</w:instrText>
      </w:r>
      <w:r>
        <w:rPr>
          <w:rFonts w:ascii="ＭＳ ゴシック" w:eastAsia="ＭＳ ゴシック" w:hAnsi="ＭＳ ゴシック"/>
          <w:b/>
          <w:bCs/>
          <w:sz w:val="24"/>
        </w:rPr>
        <w:instrText>"(),</w:instrText>
      </w:r>
      <w:r>
        <w:rPr>
          <w:rFonts w:ascii="ＭＳ ゴシック" w:eastAsia="ＭＳ ゴシック" w:hAnsi="ＭＳ ゴシック" w:hint="eastAsia"/>
          <w:b/>
          <w:bCs/>
          <w:sz w:val="24"/>
        </w:rPr>
        <w:instrText>建設業退職金共済</w:instrText>
      </w:r>
      <w:r>
        <w:rPr>
          <w:rFonts w:ascii="ＭＳ ゴシック" w:eastAsia="ＭＳ ゴシック" w:hAnsi="ＭＳ ゴシック"/>
          <w:b/>
          <w:bCs/>
          <w:sz w:val="24"/>
        </w:rPr>
        <w:instrText>)</w:instrText>
      </w:r>
      <w:r>
        <w:rPr>
          <w:rFonts w:ascii="ＭＳ ゴシック" w:eastAsia="ＭＳ ゴシック" w:hAnsi="ＭＳ ゴシック"/>
          <w:b/>
          <w:bCs/>
          <w:sz w:val="24"/>
        </w:rPr>
        <w:fldChar w:fldCharType="end"/>
      </w:r>
      <w:r w:rsidR="004E5C98">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掛　金　収　納　書</w:t>
      </w:r>
      <w:r w:rsidR="004E5C98">
        <w:rPr>
          <w:rFonts w:ascii="ＭＳ ゴシック" w:eastAsia="ＭＳ ゴシック" w:hAnsi="ＭＳ ゴシック" w:hint="eastAsia"/>
          <w:b/>
          <w:bCs/>
          <w:sz w:val="24"/>
        </w:rPr>
        <w:t xml:space="preserve">　　　　（表）</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05"/>
      </w:tblGrid>
      <w:tr w:rsidR="00E81D5E">
        <w:trPr>
          <w:trHeight w:val="6047"/>
        </w:trPr>
        <w:tc>
          <w:tcPr>
            <w:tcW w:w="8505" w:type="dxa"/>
            <w:tcBorders>
              <w:top w:val="dotted" w:sz="6" w:space="0" w:color="auto"/>
              <w:left w:val="dotted" w:sz="6" w:space="0" w:color="auto"/>
              <w:bottom w:val="dotted" w:sz="6" w:space="0" w:color="auto"/>
              <w:right w:val="dotted" w:sz="6" w:space="0" w:color="auto"/>
            </w:tcBorders>
          </w:tcPr>
          <w:p w:rsidR="00E81D5E" w:rsidRDefault="00E81D5E">
            <w:pPr>
              <w:rPr>
                <w:rFonts w:ascii="ＭＳ 明朝" w:eastAsia="ＭＳ 明朝"/>
                <w:sz w:val="24"/>
              </w:rPr>
            </w:pPr>
          </w:p>
          <w:p w:rsidR="00E81D5E" w:rsidRDefault="00E81D5E">
            <w:pPr>
              <w:rPr>
                <w:rFonts w:ascii="ＭＳ 明朝" w:eastAsia="ＭＳ 明朝"/>
                <w:sz w:val="24"/>
              </w:rPr>
            </w:pPr>
          </w:p>
          <w:p w:rsidR="00E81D5E" w:rsidRDefault="00E81D5E">
            <w:pPr>
              <w:rPr>
                <w:rFonts w:ascii="ＭＳ 明朝" w:eastAsia="ＭＳ 明朝"/>
                <w:sz w:val="24"/>
              </w:rPr>
            </w:pPr>
          </w:p>
          <w:p w:rsidR="00E81D5E" w:rsidRDefault="00E81D5E">
            <w:pPr>
              <w:rPr>
                <w:rFonts w:ascii="ＭＳ ゴシック" w:eastAsia="ＭＳ ゴシック" w:hAnsi="ＭＳ ゴシック"/>
                <w:sz w:val="24"/>
              </w:rPr>
            </w:pPr>
          </w:p>
          <w:p w:rsidR="00E81D5E" w:rsidRDefault="00E81D5E">
            <w:pPr>
              <w:jc w:val="center"/>
              <w:rPr>
                <w:rFonts w:ascii="ＭＳ ゴシック" w:eastAsia="ＭＳ ゴシック" w:hAnsi="ＭＳ ゴシック"/>
                <w:sz w:val="24"/>
              </w:rPr>
            </w:pPr>
            <w:r>
              <w:rPr>
                <w:rFonts w:ascii="ＭＳ ゴシック" w:eastAsia="ＭＳ ゴシック" w:hAnsi="ＭＳ ゴシック" w:hint="eastAsia"/>
                <w:sz w:val="24"/>
              </w:rPr>
              <w:t>（　貼　付　欄　）</w:t>
            </w:r>
          </w:p>
          <w:p w:rsidR="00E81D5E" w:rsidRDefault="00E81D5E">
            <w:pPr>
              <w:rPr>
                <w:rFonts w:ascii="ＭＳ ゴシック" w:eastAsia="ＭＳ ゴシック" w:hAnsi="ＭＳ ゴシック"/>
                <w:sz w:val="24"/>
              </w:rPr>
            </w:pPr>
          </w:p>
          <w:p w:rsidR="00E81D5E" w:rsidRDefault="00E81D5E">
            <w:pPr>
              <w:rPr>
                <w:rFonts w:ascii="ＭＳ ゴシック" w:eastAsia="ＭＳ ゴシック" w:hAnsi="ＭＳ ゴシック"/>
                <w:sz w:val="24"/>
              </w:rPr>
            </w:pPr>
          </w:p>
          <w:p w:rsidR="00E81D5E" w:rsidRDefault="00E81D5E">
            <w:pPr>
              <w:numPr>
                <w:ilvl w:val="0"/>
                <w:numId w:val="1"/>
              </w:numPr>
              <w:rPr>
                <w:rFonts w:ascii="ＭＳ ゴシック" w:eastAsia="ＭＳ ゴシック" w:hAnsi="ＭＳ ゴシック"/>
              </w:rPr>
            </w:pPr>
            <w:r>
              <w:rPr>
                <w:rFonts w:ascii="ＭＳ ゴシック" w:eastAsia="ＭＳ ゴシック" w:hAnsi="ＭＳ ゴシック" w:hint="eastAsia"/>
              </w:rPr>
              <w:t>証紙購入は、工期開始後に行い、掛金収納書をこの欄に貼付して、</w:t>
            </w:r>
          </w:p>
          <w:p w:rsidR="00E81D5E" w:rsidRDefault="00E81D5E">
            <w:pPr>
              <w:ind w:left="840"/>
              <w:rPr>
                <w:rFonts w:ascii="ＭＳ ゴシック" w:eastAsia="ＭＳ ゴシック" w:hAnsi="ＭＳ ゴシック"/>
              </w:rPr>
            </w:pPr>
            <w:r>
              <w:rPr>
                <w:rFonts w:ascii="ＭＳ ゴシック" w:eastAsia="ＭＳ ゴシック" w:hAnsi="ＭＳ ゴシック" w:hint="eastAsia"/>
              </w:rPr>
              <w:t xml:space="preserve">　　</w:t>
            </w:r>
          </w:p>
          <w:p w:rsidR="00E81D5E" w:rsidRDefault="00E81D5E">
            <w:pPr>
              <w:ind w:left="840"/>
              <w:rPr>
                <w:rFonts w:ascii="ＭＳ ゴシック" w:eastAsia="ＭＳ ゴシック" w:hAnsi="ＭＳ ゴシック"/>
              </w:rPr>
            </w:pPr>
            <w:r>
              <w:rPr>
                <w:rFonts w:ascii="ＭＳ ゴシック" w:eastAsia="ＭＳ ゴシック" w:hAnsi="ＭＳ ゴシック" w:hint="eastAsia"/>
              </w:rPr>
              <w:t xml:space="preserve">　　契約締結後１ヶ月以内に工事担当課に提出してください。</w:t>
            </w:r>
          </w:p>
          <w:p w:rsidR="00E81D5E" w:rsidRDefault="00E81D5E">
            <w:pPr>
              <w:ind w:left="840"/>
              <w:rPr>
                <w:rFonts w:ascii="ＭＳ ゴシック" w:eastAsia="ＭＳ ゴシック" w:hAnsi="ＭＳ ゴシック"/>
              </w:rPr>
            </w:pPr>
          </w:p>
          <w:p w:rsidR="00E81D5E" w:rsidRDefault="00E81D5E">
            <w:pPr>
              <w:ind w:left="840"/>
              <w:rPr>
                <w:rFonts w:ascii="ＭＳ ゴシック" w:eastAsia="ＭＳ ゴシック" w:hAnsi="ＭＳ ゴシック"/>
              </w:rPr>
            </w:pPr>
          </w:p>
          <w:p w:rsidR="00E81D5E" w:rsidRDefault="00E81D5E">
            <w:pPr>
              <w:ind w:left="840"/>
              <w:rPr>
                <w:rFonts w:ascii="ＭＳ ゴシック" w:eastAsia="ＭＳ ゴシック" w:hAnsi="ＭＳ ゴシック"/>
              </w:rPr>
            </w:pPr>
          </w:p>
          <w:p w:rsidR="00E81D5E" w:rsidRDefault="00E81D5E">
            <w:pPr>
              <w:ind w:left="840"/>
              <w:rPr>
                <w:rFonts w:ascii="ＭＳ ゴシック" w:eastAsia="ＭＳ ゴシック" w:hAnsi="ＭＳ ゴシック"/>
              </w:rPr>
            </w:pPr>
          </w:p>
          <w:p w:rsidR="00E81D5E" w:rsidRDefault="00E81D5E">
            <w:pPr>
              <w:ind w:leftChars="344" w:left="902" w:hangingChars="100" w:hanging="180"/>
              <w:rPr>
                <w:rFonts w:ascii="ＭＳ ゴシック" w:eastAsia="ＭＳ ゴシック" w:hAnsi="ＭＳ ゴシック"/>
                <w:sz w:val="18"/>
              </w:rPr>
            </w:pPr>
            <w:r>
              <w:rPr>
                <w:rFonts w:ascii="ＭＳ ゴシック" w:eastAsia="ＭＳ ゴシック" w:hAnsi="ＭＳ ゴシック" w:hint="eastAsia"/>
                <w:sz w:val="18"/>
              </w:rPr>
              <w:t>・裏面の“共済証紙の購入について</w:t>
            </w:r>
            <w:r>
              <w:rPr>
                <w:rFonts w:ascii="ＭＳ ゴシック" w:eastAsia="ＭＳ ゴシック" w:hAnsi="ＭＳ ゴシック"/>
                <w:sz w:val="18"/>
              </w:rPr>
              <w:t>”</w:t>
            </w:r>
            <w:r>
              <w:rPr>
                <w:rFonts w:ascii="ＭＳ ゴシック" w:eastAsia="ＭＳ ゴシック" w:hAnsi="ＭＳ ゴシック" w:hint="eastAsia"/>
                <w:sz w:val="18"/>
              </w:rPr>
              <w:t>を参考にして、下記１又は２の算定方法により共済証紙を購入してください。</w:t>
            </w:r>
          </w:p>
          <w:p w:rsidR="00E81D5E" w:rsidRDefault="00E81D5E">
            <w:pPr>
              <w:ind w:firstLineChars="400" w:firstLine="720"/>
              <w:rPr>
                <w:rFonts w:ascii="ＭＳ ゴシック" w:eastAsia="ＭＳ ゴシック" w:hAnsi="ＭＳ ゴシック"/>
                <w:sz w:val="18"/>
              </w:rPr>
            </w:pPr>
            <w:r>
              <w:rPr>
                <w:rFonts w:ascii="ＭＳ ゴシック" w:eastAsia="ＭＳ ゴシック" w:hAnsi="ＭＳ ゴシック" w:hint="eastAsia"/>
                <w:sz w:val="18"/>
              </w:rPr>
              <w:t>・３の場合、共済証紙購入の必要はありませんが、この「掛金収納書」は必ず提出願います。</w:t>
            </w:r>
          </w:p>
          <w:p w:rsidR="00E81D5E" w:rsidRDefault="00E81D5E">
            <w:pPr>
              <w:ind w:left="840"/>
              <w:rPr>
                <w:rFonts w:ascii="ＭＳ 明朝" w:eastAsia="ＭＳ 明朝"/>
                <w:sz w:val="24"/>
              </w:rPr>
            </w:pPr>
          </w:p>
        </w:tc>
      </w:tr>
    </w:tbl>
    <w:p w:rsidR="00E81D5E" w:rsidRDefault="00E81D5E">
      <w:pPr>
        <w:rPr>
          <w:rFonts w:ascii="ＭＳ 明朝" w:eastAsia="ＭＳ 明朝"/>
          <w:sz w:val="24"/>
        </w:rPr>
      </w:pPr>
    </w:p>
    <w:p w:rsidR="00E81D5E" w:rsidRDefault="00E81D5E">
      <w:pPr>
        <w:rPr>
          <w:rFonts w:ascii="ＭＳ ゴシック" w:eastAsia="ＭＳ ゴシック" w:hAnsi="ＭＳ ゴシック"/>
          <w:sz w:val="22"/>
        </w:rPr>
      </w:pPr>
      <w:r w:rsidRPr="004B3660">
        <w:rPr>
          <w:rFonts w:ascii="ＭＳ ゴシック" w:eastAsia="ＭＳ ゴシック" w:hAnsi="ＭＳ ゴシック" w:hint="eastAsia"/>
          <w:spacing w:val="36"/>
          <w:sz w:val="22"/>
          <w:fitText w:val="1100" w:id="2016604416"/>
        </w:rPr>
        <w:t>契約番</w:t>
      </w:r>
      <w:r w:rsidRPr="004B3660">
        <w:rPr>
          <w:rFonts w:ascii="ＭＳ ゴシック" w:eastAsia="ＭＳ ゴシック" w:hAnsi="ＭＳ ゴシック" w:hint="eastAsia"/>
          <w:spacing w:val="2"/>
          <w:sz w:val="22"/>
          <w:fitText w:val="1100" w:id="2016604416"/>
        </w:rPr>
        <w:t>号</w:t>
      </w:r>
      <w:r w:rsidR="004B3660">
        <w:rPr>
          <w:rFonts w:ascii="ＭＳ ゴシック" w:eastAsia="ＭＳ ゴシック" w:hAnsi="ＭＳ ゴシック" w:hint="eastAsia"/>
          <w:sz w:val="22"/>
        </w:rPr>
        <w:t xml:space="preserve">　　</w:t>
      </w:r>
      <w:r>
        <w:rPr>
          <w:rFonts w:ascii="ＭＳ ゴシック" w:eastAsia="ＭＳ ゴシック" w:hAnsi="ＭＳ ゴシック" w:hint="eastAsia"/>
          <w:sz w:val="22"/>
          <w:u w:val="thick"/>
        </w:rPr>
        <w:t xml:space="preserve">　　　　第　　　　　　号　　　</w:t>
      </w:r>
    </w:p>
    <w:p w:rsidR="00E81D5E" w:rsidRDefault="00E81D5E">
      <w:pPr>
        <w:rPr>
          <w:rFonts w:ascii="ＭＳ ゴシック" w:eastAsia="ＭＳ ゴシック" w:hAnsi="ＭＳ ゴシック"/>
          <w:sz w:val="22"/>
        </w:rPr>
      </w:pPr>
    </w:p>
    <w:p w:rsidR="00E81D5E" w:rsidRDefault="004B3660">
      <w:pPr>
        <w:rPr>
          <w:rFonts w:ascii="ＭＳ ゴシック" w:eastAsia="ＭＳ ゴシック" w:hAnsi="ＭＳ ゴシック"/>
          <w:sz w:val="22"/>
        </w:rPr>
      </w:pPr>
      <w:r w:rsidRPr="004B3660">
        <w:rPr>
          <w:rFonts w:ascii="ＭＳ ゴシック" w:eastAsia="ＭＳ ゴシック" w:hAnsi="ＭＳ ゴシック" w:hint="eastAsia"/>
          <w:spacing w:val="110"/>
          <w:sz w:val="22"/>
          <w:fitText w:val="1100" w:id="2016604417"/>
        </w:rPr>
        <w:t>工</w:t>
      </w:r>
      <w:r w:rsidR="00E81D5E" w:rsidRPr="004B3660">
        <w:rPr>
          <w:rFonts w:ascii="ＭＳ ゴシック" w:eastAsia="ＭＳ ゴシック" w:hAnsi="ＭＳ ゴシック" w:hint="eastAsia"/>
          <w:spacing w:val="110"/>
          <w:sz w:val="22"/>
          <w:fitText w:val="1100" w:id="2016604417"/>
        </w:rPr>
        <w:t>事</w:t>
      </w:r>
      <w:r w:rsidR="00E81D5E" w:rsidRPr="004B3660">
        <w:rPr>
          <w:rFonts w:ascii="ＭＳ ゴシック" w:eastAsia="ＭＳ ゴシック" w:hAnsi="ＭＳ ゴシック" w:hint="eastAsia"/>
          <w:sz w:val="22"/>
          <w:fitText w:val="1100" w:id="2016604417"/>
        </w:rPr>
        <w:t>名</w:t>
      </w:r>
      <w:r w:rsidR="00E81D5E">
        <w:rPr>
          <w:rFonts w:ascii="ＭＳ ゴシック" w:eastAsia="ＭＳ ゴシック" w:hAnsi="ＭＳ ゴシック" w:hint="eastAsia"/>
          <w:sz w:val="22"/>
        </w:rPr>
        <w:t xml:space="preserve">　　</w:t>
      </w:r>
      <w:r w:rsidR="00E81D5E">
        <w:rPr>
          <w:rFonts w:ascii="ＭＳ ゴシック" w:eastAsia="ＭＳ ゴシック" w:hAnsi="ＭＳ ゴシック" w:hint="eastAsia"/>
          <w:sz w:val="22"/>
          <w:u w:val="thick"/>
        </w:rPr>
        <w:t xml:space="preserve">　　　　　　　　　　　　　　　　　　　　　　　　</w:t>
      </w:r>
    </w:p>
    <w:p w:rsidR="00E81D5E" w:rsidRDefault="00E81D5E">
      <w:pPr>
        <w:rPr>
          <w:rFonts w:ascii="ＭＳ ゴシック" w:eastAsia="ＭＳ ゴシック" w:hAnsi="ＭＳ ゴシック"/>
          <w:sz w:val="22"/>
        </w:rPr>
      </w:pPr>
    </w:p>
    <w:p w:rsidR="00E81D5E" w:rsidRDefault="00E81D5E">
      <w:pPr>
        <w:rPr>
          <w:rFonts w:ascii="ＭＳ ゴシック" w:eastAsia="ＭＳ ゴシック" w:hAnsi="ＭＳ ゴシック"/>
          <w:sz w:val="22"/>
        </w:rPr>
      </w:pPr>
      <w:bookmarkStart w:id="0" w:name="_GoBack"/>
      <w:r>
        <w:rPr>
          <w:rFonts w:ascii="ＭＳ ゴシック" w:eastAsia="ＭＳ ゴシック" w:hAnsi="ＭＳ ゴシック" w:hint="eastAsia"/>
          <w:sz w:val="22"/>
        </w:rPr>
        <w:t>請負金額</w:t>
      </w:r>
      <w:bookmarkEnd w:id="0"/>
      <w:r>
        <w:rPr>
          <w:rFonts w:ascii="ＭＳ ゴシック" w:eastAsia="ＭＳ ゴシック" w:hAnsi="ＭＳ ゴシック" w:hint="eastAsia"/>
          <w:sz w:val="22"/>
        </w:rPr>
        <w:t xml:space="preserve">(消費税含む)　　</w:t>
      </w:r>
      <w:r>
        <w:rPr>
          <w:rFonts w:ascii="ＭＳ ゴシック" w:eastAsia="ＭＳ ゴシック" w:hAnsi="ＭＳ ゴシック" w:hint="eastAsia"/>
          <w:sz w:val="22"/>
          <w:u w:val="thick"/>
        </w:rPr>
        <w:t xml:space="preserve">　　　　  　　　　　　　　　　　円</w:t>
      </w:r>
    </w:p>
    <w:p w:rsidR="00E81D5E" w:rsidRDefault="00E81D5E">
      <w:pPr>
        <w:rPr>
          <w:rFonts w:ascii="ＭＳ ゴシック" w:eastAsia="ＭＳ ゴシック" w:hAnsi="ＭＳ ゴシック"/>
          <w:sz w:val="18"/>
        </w:rPr>
      </w:pPr>
    </w:p>
    <w:p w:rsidR="00E81D5E" w:rsidRDefault="00E81D5E">
      <w:pPr>
        <w:rPr>
          <w:rFonts w:ascii="ＭＳ ゴシック" w:eastAsia="ＭＳ ゴシック" w:hAnsi="ＭＳ ゴシック"/>
          <w:sz w:val="22"/>
        </w:rPr>
      </w:pPr>
      <w:r>
        <w:rPr>
          <w:rFonts w:ascii="ＭＳ ゴシック" w:eastAsia="ＭＳ ゴシック" w:hAnsi="ＭＳ ゴシック" w:hint="eastAsia"/>
          <w:sz w:val="22"/>
        </w:rPr>
        <w:t>□　１ 対象労働者数及び当該労働者の就労(予定)日数は次のとおりです。</w:t>
      </w:r>
    </w:p>
    <w:p w:rsidR="00E81D5E" w:rsidRDefault="00E81D5E">
      <w:pPr>
        <w:spacing w:beforeLines="50" w:before="120"/>
        <w:ind w:firstLineChars="322" w:firstLine="708"/>
        <w:rPr>
          <w:rFonts w:ascii="ＭＳ ゴシック" w:eastAsia="ＭＳ ゴシック" w:hAnsi="ＭＳ ゴシック"/>
          <w:sz w:val="22"/>
        </w:rPr>
      </w:pPr>
      <w:r>
        <w:rPr>
          <w:rFonts w:ascii="ＭＳ ゴシック" w:eastAsia="ＭＳ ゴシック" w:hAnsi="ＭＳ ゴシック" w:hint="eastAsia"/>
          <w:sz w:val="22"/>
        </w:rPr>
        <w:t xml:space="preserve">対象労働数　　　</w:t>
      </w:r>
      <w:r>
        <w:rPr>
          <w:rFonts w:ascii="ＭＳ ゴシック" w:eastAsia="ＭＳ ゴシック" w:hAnsi="ＭＳ ゴシック" w:hint="eastAsia"/>
          <w:sz w:val="22"/>
          <w:u w:val="thick"/>
        </w:rPr>
        <w:t xml:space="preserve">　　　　　　　人</w:t>
      </w:r>
      <w:r>
        <w:rPr>
          <w:rFonts w:ascii="ＭＳ ゴシック" w:eastAsia="ＭＳ ゴシック" w:hAnsi="ＭＳ ゴシック" w:hint="eastAsia"/>
          <w:sz w:val="22"/>
        </w:rPr>
        <w:t xml:space="preserve">　　就労(予定)日数　</w:t>
      </w:r>
      <w:r>
        <w:rPr>
          <w:rFonts w:ascii="ＭＳ ゴシック" w:eastAsia="ＭＳ ゴシック" w:hAnsi="ＭＳ ゴシック" w:hint="eastAsia"/>
          <w:sz w:val="22"/>
          <w:u w:val="thick"/>
        </w:rPr>
        <w:t>のべ　　　　　　日</w:t>
      </w:r>
    </w:p>
    <w:p w:rsidR="00E81D5E" w:rsidRDefault="00E81D5E">
      <w:pPr>
        <w:rPr>
          <w:rFonts w:ascii="ＭＳ ゴシック" w:eastAsia="ＭＳ ゴシック" w:hAnsi="ＭＳ ゴシック"/>
          <w:sz w:val="24"/>
        </w:rPr>
      </w:pPr>
    </w:p>
    <w:p w:rsidR="00E81D5E" w:rsidRDefault="00E81D5E">
      <w:pPr>
        <w:spacing w:afterLines="50" w:after="120"/>
        <w:rPr>
          <w:rFonts w:ascii="ＭＳ ゴシック" w:eastAsia="ＭＳ ゴシック" w:hAnsi="ＭＳ ゴシック"/>
          <w:sz w:val="24"/>
        </w:rPr>
      </w:pPr>
      <w:r>
        <w:rPr>
          <w:rFonts w:ascii="ＭＳ ゴシック" w:eastAsia="ＭＳ ゴシック" w:hAnsi="ＭＳ ゴシック" w:hint="eastAsia"/>
          <w:sz w:val="22"/>
        </w:rPr>
        <w:t>□　２ 対象者の把握が困難であるため、「共済証紙購入の考え方」に従います。</w:t>
      </w:r>
      <w:r>
        <w:rPr>
          <w:rFonts w:ascii="ＭＳ ゴシック" w:eastAsia="ＭＳ ゴシック" w:hAnsi="ＭＳ ゴシック" w:hint="eastAsia"/>
          <w:sz w:val="24"/>
        </w:rPr>
        <w:t xml:space="preserve">　</w:t>
      </w:r>
    </w:p>
    <w:tbl>
      <w:tblPr>
        <w:tblW w:w="8736" w:type="dxa"/>
        <w:tblInd w:w="241" w:type="dxa"/>
        <w:tblLayout w:type="fixed"/>
        <w:tblCellMar>
          <w:left w:w="99" w:type="dxa"/>
          <w:right w:w="99" w:type="dxa"/>
        </w:tblCellMar>
        <w:tblLook w:val="0000" w:firstRow="0" w:lastRow="0" w:firstColumn="0" w:lastColumn="0" w:noHBand="0" w:noVBand="0"/>
      </w:tblPr>
      <w:tblGrid>
        <w:gridCol w:w="1701"/>
        <w:gridCol w:w="1220"/>
        <w:gridCol w:w="411"/>
        <w:gridCol w:w="1158"/>
        <w:gridCol w:w="386"/>
        <w:gridCol w:w="1712"/>
        <w:gridCol w:w="411"/>
        <w:gridCol w:w="1737"/>
      </w:tblGrid>
      <w:tr w:rsidR="00E81D5E">
        <w:trPr>
          <w:cantSplit/>
          <w:trHeight w:val="454"/>
        </w:trPr>
        <w:tc>
          <w:tcPr>
            <w:tcW w:w="1701"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共済証紙代金 ＝</w:t>
            </w:r>
          </w:p>
        </w:tc>
        <w:tc>
          <w:tcPr>
            <w:tcW w:w="1220"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請負金額</w:t>
            </w:r>
          </w:p>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6"/>
              </w:rPr>
              <w:t>(消費税含む)</w:t>
            </w:r>
          </w:p>
        </w:tc>
        <w:tc>
          <w:tcPr>
            <w:tcW w:w="411" w:type="dxa"/>
            <w:vMerge w:val="restart"/>
            <w:tcBorders>
              <w:left w:val="nil"/>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115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請負工事の</w:t>
            </w:r>
          </w:p>
        </w:tc>
        <w:tc>
          <w:tcPr>
            <w:tcW w:w="386"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3860" w:type="dxa"/>
            <w:gridSpan w:val="3"/>
            <w:tcBorders>
              <w:bottom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請負工事における労働者の建退共加入率(%)</w:t>
            </w:r>
          </w:p>
        </w:tc>
      </w:tr>
      <w:tr w:rsidR="00E81D5E">
        <w:trPr>
          <w:cantSplit/>
          <w:trHeight w:val="449"/>
        </w:trPr>
        <w:tc>
          <w:tcPr>
            <w:tcW w:w="1701" w:type="dxa"/>
            <w:vMerge/>
            <w:vAlign w:val="center"/>
          </w:tcPr>
          <w:p w:rsidR="00E81D5E" w:rsidRDefault="00E81D5E">
            <w:pPr>
              <w:jc w:val="center"/>
              <w:rPr>
                <w:rFonts w:ascii="ＭＳ ゴシック" w:eastAsia="ＭＳ ゴシック" w:hAnsi="ＭＳ ゴシック"/>
                <w:sz w:val="18"/>
              </w:rPr>
            </w:pPr>
          </w:p>
        </w:tc>
        <w:tc>
          <w:tcPr>
            <w:tcW w:w="1220" w:type="dxa"/>
            <w:vMerge/>
            <w:vAlign w:val="center"/>
          </w:tcPr>
          <w:p w:rsidR="00E81D5E" w:rsidRDefault="00E81D5E">
            <w:pPr>
              <w:jc w:val="center"/>
              <w:rPr>
                <w:rFonts w:ascii="ＭＳ ゴシック" w:eastAsia="ＭＳ ゴシック" w:hAnsi="ＭＳ ゴシック"/>
                <w:sz w:val="18"/>
              </w:rPr>
            </w:pPr>
          </w:p>
        </w:tc>
        <w:tc>
          <w:tcPr>
            <w:tcW w:w="411" w:type="dxa"/>
            <w:vMerge/>
            <w:tcBorders>
              <w:left w:val="nil"/>
            </w:tcBorders>
            <w:vAlign w:val="center"/>
          </w:tcPr>
          <w:p w:rsidR="00E81D5E" w:rsidRDefault="00E81D5E">
            <w:pPr>
              <w:jc w:val="center"/>
              <w:rPr>
                <w:rFonts w:ascii="ＭＳ ゴシック" w:eastAsia="ＭＳ ゴシック" w:hAnsi="ＭＳ ゴシック"/>
                <w:sz w:val="18"/>
              </w:rPr>
            </w:pPr>
          </w:p>
        </w:tc>
        <w:tc>
          <w:tcPr>
            <w:tcW w:w="115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証紙購入率</w:t>
            </w:r>
          </w:p>
        </w:tc>
        <w:tc>
          <w:tcPr>
            <w:tcW w:w="386" w:type="dxa"/>
            <w:vMerge/>
            <w:vAlign w:val="center"/>
          </w:tcPr>
          <w:p w:rsidR="00E81D5E" w:rsidRDefault="00E81D5E">
            <w:pPr>
              <w:jc w:val="center"/>
              <w:rPr>
                <w:rFonts w:ascii="ＭＳ ゴシック" w:eastAsia="ＭＳ ゴシック" w:hAnsi="ＭＳ ゴシック"/>
                <w:sz w:val="18"/>
              </w:rPr>
            </w:pPr>
          </w:p>
        </w:tc>
        <w:tc>
          <w:tcPr>
            <w:tcW w:w="3860" w:type="dxa"/>
            <w:gridSpan w:val="3"/>
            <w:tcBorders>
              <w:top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７０%</w:t>
            </w:r>
          </w:p>
        </w:tc>
      </w:tr>
      <w:tr w:rsidR="00E81D5E">
        <w:trPr>
          <w:cantSplit/>
          <w:trHeight w:val="530"/>
        </w:trPr>
        <w:tc>
          <w:tcPr>
            <w:tcW w:w="1701"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共済証紙代金 ＝</w:t>
            </w:r>
          </w:p>
        </w:tc>
        <w:tc>
          <w:tcPr>
            <w:tcW w:w="2789" w:type="dxa"/>
            <w:gridSpan w:val="3"/>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　　　　　　　　　　　円）</w:t>
            </w:r>
          </w:p>
        </w:tc>
        <w:tc>
          <w:tcPr>
            <w:tcW w:w="386" w:type="dxa"/>
            <w:vMerge w:val="restart"/>
            <w:tcBorders>
              <w:left w:val="nil"/>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1712" w:type="dxa"/>
            <w:tcBorders>
              <w:bottom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　　　      ）</w:t>
            </w:r>
          </w:p>
        </w:tc>
        <w:tc>
          <w:tcPr>
            <w:tcW w:w="411"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w:t>
            </w:r>
          </w:p>
        </w:tc>
        <w:tc>
          <w:tcPr>
            <w:tcW w:w="1737" w:type="dxa"/>
            <w:tcBorders>
              <w:bottom w:val="single" w:sz="4" w:space="0" w:color="auto"/>
            </w:tcBorders>
            <w:vAlign w:val="center"/>
          </w:tcPr>
          <w:p w:rsidR="00E81D5E" w:rsidRDefault="00E81D5E">
            <w:pPr>
              <w:wordWrap w:val="0"/>
              <w:jc w:val="center"/>
              <w:rPr>
                <w:rFonts w:ascii="ＭＳ ゴシック" w:eastAsia="ＭＳ ゴシック" w:hAnsi="ＭＳ ゴシック"/>
                <w:sz w:val="18"/>
              </w:rPr>
            </w:pPr>
            <w:r>
              <w:rPr>
                <w:rFonts w:ascii="ＭＳ ゴシック" w:eastAsia="ＭＳ ゴシック" w:hAnsi="ＭＳ ゴシック" w:hint="eastAsia"/>
                <w:sz w:val="18"/>
              </w:rPr>
              <w:t>（　　      　%）</w:t>
            </w:r>
          </w:p>
        </w:tc>
      </w:tr>
      <w:tr w:rsidR="00E81D5E">
        <w:trPr>
          <w:cantSplit/>
          <w:trHeight w:val="556"/>
        </w:trPr>
        <w:tc>
          <w:tcPr>
            <w:tcW w:w="1701" w:type="dxa"/>
            <w:vMerge/>
            <w:vAlign w:val="center"/>
          </w:tcPr>
          <w:p w:rsidR="00E81D5E" w:rsidRDefault="00E81D5E">
            <w:pPr>
              <w:jc w:val="center"/>
              <w:rPr>
                <w:rFonts w:ascii="ＭＳ ゴシック" w:eastAsia="ＭＳ ゴシック" w:hAnsi="ＭＳ ゴシック"/>
                <w:sz w:val="18"/>
              </w:rPr>
            </w:pPr>
          </w:p>
        </w:tc>
        <w:tc>
          <w:tcPr>
            <w:tcW w:w="2789" w:type="dxa"/>
            <w:gridSpan w:val="3"/>
            <w:vMerge/>
            <w:vAlign w:val="center"/>
          </w:tcPr>
          <w:p w:rsidR="00E81D5E" w:rsidRDefault="00E81D5E">
            <w:pPr>
              <w:jc w:val="center"/>
              <w:rPr>
                <w:rFonts w:ascii="ＭＳ ゴシック" w:eastAsia="ＭＳ ゴシック" w:hAnsi="ＭＳ ゴシック"/>
                <w:sz w:val="18"/>
              </w:rPr>
            </w:pPr>
          </w:p>
        </w:tc>
        <w:tc>
          <w:tcPr>
            <w:tcW w:w="386" w:type="dxa"/>
            <w:vMerge/>
            <w:tcBorders>
              <w:left w:val="nil"/>
            </w:tcBorders>
            <w:vAlign w:val="center"/>
          </w:tcPr>
          <w:p w:rsidR="00E81D5E" w:rsidRDefault="00E81D5E">
            <w:pPr>
              <w:jc w:val="center"/>
              <w:rPr>
                <w:rFonts w:ascii="ＭＳ ゴシック" w:eastAsia="ＭＳ ゴシック" w:hAnsi="ＭＳ ゴシック"/>
                <w:sz w:val="18"/>
              </w:rPr>
            </w:pPr>
          </w:p>
        </w:tc>
        <w:tc>
          <w:tcPr>
            <w:tcW w:w="1712" w:type="dxa"/>
            <w:tcBorders>
              <w:top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１，０００</w:t>
            </w:r>
          </w:p>
        </w:tc>
        <w:tc>
          <w:tcPr>
            <w:tcW w:w="411" w:type="dxa"/>
            <w:vMerge/>
            <w:vAlign w:val="center"/>
          </w:tcPr>
          <w:p w:rsidR="00E81D5E" w:rsidRDefault="00E81D5E">
            <w:pPr>
              <w:jc w:val="center"/>
              <w:rPr>
                <w:rFonts w:ascii="ＭＳ ゴシック" w:eastAsia="ＭＳ ゴシック" w:hAnsi="ＭＳ ゴシック"/>
                <w:sz w:val="18"/>
              </w:rPr>
            </w:pPr>
          </w:p>
        </w:tc>
        <w:tc>
          <w:tcPr>
            <w:tcW w:w="1737" w:type="dxa"/>
            <w:tcBorders>
              <w:top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７０%</w:t>
            </w:r>
          </w:p>
        </w:tc>
      </w:tr>
      <w:tr w:rsidR="00E81D5E">
        <w:trPr>
          <w:gridAfter w:val="3"/>
          <w:wAfter w:w="3860" w:type="dxa"/>
          <w:cantSplit/>
          <w:trHeight w:val="285"/>
        </w:trPr>
        <w:tc>
          <w:tcPr>
            <w:tcW w:w="1701" w:type="dxa"/>
            <w:vMerge w:val="restart"/>
            <w:tcBorders>
              <w:right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共済証紙代金 ＝</w:t>
            </w:r>
          </w:p>
        </w:tc>
        <w:tc>
          <w:tcPr>
            <w:tcW w:w="3175" w:type="dxa"/>
            <w:gridSpan w:val="4"/>
            <w:vMerge w:val="restart"/>
            <w:tcBorders>
              <w:top w:val="single" w:sz="4" w:space="0" w:color="auto"/>
              <w:left w:val="single" w:sz="4" w:space="0" w:color="auto"/>
              <w:bottom w:val="single" w:sz="4" w:space="0" w:color="auto"/>
              <w:right w:val="single" w:sz="4" w:space="0" w:color="auto"/>
            </w:tcBorders>
            <w:vAlign w:val="center"/>
          </w:tcPr>
          <w:p w:rsidR="00E81D5E" w:rsidRDefault="00E81D5E">
            <w:pPr>
              <w:jc w:val="right"/>
              <w:rPr>
                <w:rFonts w:ascii="ＭＳ ゴシック" w:eastAsia="ＭＳ ゴシック" w:hAnsi="ＭＳ ゴシック"/>
                <w:sz w:val="18"/>
              </w:rPr>
            </w:pPr>
            <w:r>
              <w:rPr>
                <w:rFonts w:ascii="ＭＳ ゴシック" w:eastAsia="ＭＳ ゴシック" w:hAnsi="ＭＳ ゴシック" w:hint="eastAsia"/>
                <w:sz w:val="18"/>
              </w:rPr>
              <w:t>円</w:t>
            </w:r>
          </w:p>
        </w:tc>
      </w:tr>
      <w:tr w:rsidR="00E81D5E">
        <w:trPr>
          <w:gridAfter w:val="3"/>
          <w:wAfter w:w="3860" w:type="dxa"/>
          <w:cantSplit/>
          <w:trHeight w:val="413"/>
        </w:trPr>
        <w:tc>
          <w:tcPr>
            <w:tcW w:w="1701" w:type="dxa"/>
            <w:vMerge/>
            <w:tcBorders>
              <w:right w:val="single" w:sz="4" w:space="0" w:color="auto"/>
            </w:tcBorders>
          </w:tcPr>
          <w:p w:rsidR="00E81D5E" w:rsidRDefault="00E81D5E">
            <w:pPr>
              <w:rPr>
                <w:rFonts w:ascii="ＭＳ ゴシック" w:eastAsia="ＭＳ ゴシック" w:hAnsi="ＭＳ ゴシック"/>
                <w:sz w:val="18"/>
              </w:rPr>
            </w:pPr>
          </w:p>
        </w:tc>
        <w:tc>
          <w:tcPr>
            <w:tcW w:w="3175" w:type="dxa"/>
            <w:gridSpan w:val="4"/>
            <w:vMerge/>
            <w:tcBorders>
              <w:left w:val="single" w:sz="4" w:space="0" w:color="auto"/>
              <w:bottom w:val="single" w:sz="4" w:space="0" w:color="auto"/>
              <w:right w:val="single" w:sz="4" w:space="0" w:color="auto"/>
            </w:tcBorders>
          </w:tcPr>
          <w:p w:rsidR="00E81D5E" w:rsidRDefault="00E81D5E">
            <w:pPr>
              <w:rPr>
                <w:rFonts w:ascii="ＭＳ ゴシック" w:eastAsia="ＭＳ ゴシック" w:hAnsi="ＭＳ ゴシック"/>
                <w:sz w:val="18"/>
              </w:rPr>
            </w:pPr>
          </w:p>
        </w:tc>
      </w:tr>
    </w:tbl>
    <w:p w:rsidR="00E81D5E" w:rsidRDefault="00E81D5E">
      <w:pPr>
        <w:rPr>
          <w:rFonts w:ascii="ＭＳ ゴシック" w:eastAsia="ＭＳ ゴシック" w:hAnsi="ＭＳ ゴシック"/>
          <w:sz w:val="24"/>
        </w:rPr>
      </w:pPr>
    </w:p>
    <w:p w:rsidR="00E81D5E" w:rsidRDefault="00E81D5E">
      <w:pPr>
        <w:rPr>
          <w:rFonts w:ascii="ＭＳ ゴシック" w:eastAsia="ＭＳ ゴシック" w:hAnsi="ＭＳ ゴシック"/>
          <w:sz w:val="22"/>
        </w:rPr>
      </w:pPr>
      <w:r>
        <w:rPr>
          <w:rFonts w:ascii="ＭＳ ゴシック" w:eastAsia="ＭＳ ゴシック" w:hAnsi="ＭＳ ゴシック" w:hint="eastAsia"/>
          <w:sz w:val="22"/>
        </w:rPr>
        <w:t>□　３ 対象者はおりません。</w:t>
      </w:r>
    </w:p>
    <w:p w:rsidR="00E81D5E" w:rsidRDefault="00EF654E">
      <w:pPr>
        <w:spacing w:beforeLines="50" w:before="120"/>
        <w:ind w:firstLineChars="236" w:firstLine="472"/>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680085</wp:posOffset>
                </wp:positionH>
                <wp:positionV relativeFrom="paragraph">
                  <wp:posOffset>69850</wp:posOffset>
                </wp:positionV>
                <wp:extent cx="4337050" cy="469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D5E" w:rsidRDefault="00E81D5E">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3.55pt;margin-top:5.5pt;width:341.5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di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FI0BYoemSDQXdyQMR2p+90Ak4PHbiZAY6BZVep7u5l8V0jIVc1FVt2q5Tsa0ZLyC60N/2LqyOO&#10;tiCb/pMsIQzdGemAhkq1tnXQDATowNLTiRmbSgGHZDKZB1MwFWAjszgOHHU+TY63O6XNByZbZBcp&#10;VsC8Q6f7e21sNjQ5uthgQua8aRz7jXhxAI7jCcSGq9Zms3BkPsdBvF6sF8Qj0WztkSDLvNt8RbxZ&#10;Hs6n2SRbrbLwl40bkqTmZcmEDXMUVkj+jLiDxEdJnKSlZcNLC2dT0mq7WTUK7SkIO3ef6zlYzm7+&#10;yzRcE6CWVyWFEQnuotjLZ4u5R3Iy9eJ5sPCCML6LZwGJSZa/LOmeC/bvJaE+xfE0mo5iOif9qrbA&#10;fW9ro0nLDYyOhrcpXpycaGIluBalo9ZQ3ozri1bY9M+tALqPRDvBWo2OajXDZgAUq+KNLJ9AukqC&#10;skCEMO9gUUv1E6MeZkeK9Y8dVQyj5qMA+cchIXbYuA2ZziPYqEvL5tJCRQFQKTYYjcuVGQfUrlN8&#10;W0Ok8cEJeQtPpuJOzeesDg8N5oMr6jDL7AC63Duv88Rd/gYAAP//AwBQSwMEFAAGAAgAAAAhAFNJ&#10;lULcAAAACQEAAA8AAABkcnMvZG93bnJldi54bWxMj09PwzAMxe9IfIfISNxYUsTY1jWdEIgriPFH&#10;2s1rvLaicaomW8u3x5zYzc9+ev69YjP5Tp1oiG1gC9nMgCKugmu5tvDx/nyzBBUTssMuMFn4oQib&#10;8vKiwNyFkd/otE21khCOOVpoUupzrWPVkMc4Cz2x3A5h8JhEDrV2A44S7jt9a8y99tiyfGiwp8eG&#10;qu/t0Vv4fDnsvu7Ma/3k5/0YJqPZr7S111fTwxpUoin9m+EPX9ChFKZ9OLKLqhNtFplYZcikkxgW&#10;KyOLvYXl3IAuC33eoPwFAAD//wMAUEsBAi0AFAAGAAgAAAAhALaDOJL+AAAA4QEAABMAAAAAAAAA&#10;AAAAAAAAAAAAAFtDb250ZW50X1R5cGVzXS54bWxQSwECLQAUAAYACAAAACEAOP0h/9YAAACUAQAA&#10;CwAAAAAAAAAAAAAAAAAvAQAAX3JlbHMvLnJlbHNQSwECLQAUAAYACAAAACEAE+aHYrUCAAC5BQAA&#10;DgAAAAAAAAAAAAAAAAAuAgAAZHJzL2Uyb0RvYy54bWxQSwECLQAUAAYACAAAACEAU0mVQtwAAAAJ&#10;AQAADwAAAAAAAAAAAAAAAAAPBQAAZHJzL2Rvd25yZXYueG1sUEsFBgAAAAAEAAQA8wAAABgGAAAA&#10;AA==&#10;" filled="f" stroked="f">
                <v:textbox>
                  <w:txbxContent>
                    <w:p w:rsidR="00E81D5E" w:rsidRDefault="00E81D5E">
                      <w:pPr>
                        <w:rPr>
                          <w:rFonts w:hint="eastAsia"/>
                          <w:sz w:val="22"/>
                        </w:rPr>
                      </w:pPr>
                    </w:p>
                  </w:txbxContent>
                </v:textbox>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229235</wp:posOffset>
                </wp:positionH>
                <wp:positionV relativeFrom="paragraph">
                  <wp:posOffset>101600</wp:posOffset>
                </wp:positionV>
                <wp:extent cx="4972050" cy="4191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419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12E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05pt;margin-top:8pt;width:391.5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MViQIAACE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Qr8Rgj&#10;RVoo0f3O63gzug7p6YwrwOvJPNpA0JkHTZ8dUnrZELXl99bqruGEQVBZ8E8uDoSFg6No033QDNAJ&#10;oMdMHWrbBkDIATrEgrycCsIPHlHYzOc343QCdaNgy7N5lsaKJaQ4njbW+XdctyhMSryxhD5z/0iE&#10;jZeQ/YPzsS5sYEfYV4zqVkKV90SibDqd3sSwSTE4A/oRNZxUei2kjDqRCnUlnk/GkwjutBQsGGNe&#10;7HazlBYBKNCI3wB74Wb1TrEIFnK2GuaeCNnP4XKpAh6kYAg9JCNK6cc8na9mq1k+ysfT1ShPq2p0&#10;v17mo+k6u5lU19VyWWU/Q2hZXjSCMa5CdEdZZ/nfyWZosF6QJ2FfsHDnZNfxe002uQwDlBFZHf+R&#10;XRRL0Eevs41mL6AVq/s+hXcFJo223zHqoEdL7L7tiOUYyfcK9DbP8jw0dVzkE9AKRvbcsjm3EEUB&#10;qsQeo3669P1DsDNWbBu4KYtlVTp0QC38Ucx9VIOyoQ8jg+HNCI1+vo5ev1+2xS8AAAD//wMAUEsD&#10;BBQABgAIAAAAIQBouCJK3AAAAAgBAAAPAAAAZHJzL2Rvd25yZXYueG1sTE9NS8NAEL0L/odlBG92&#10;8wFpG7MpInirYGtBvE2yYxLN7obspon/3ump3uZ98Oa9YreYXpxp9J2zCuJVBIJs7XRnGwWn95eH&#10;DQgf0GrsnSUFv+RhV97eFJhrN9sDnY+hERxifY4K2hCGXEpft2TQr9xAlrUvNxoMDMdG6hFnDje9&#10;TKIokwY7yx9aHOi5pfrnOBkFn8m0nw/77zRdb7NT1a3x7fUDlbq/W54eQQRawtUMl/pcHUruVLnJ&#10;ai96BWkWs5P5jCexvom3TFR8JBHIspD/B5R/AAAA//8DAFBLAQItABQABgAIAAAAIQC2gziS/gAA&#10;AOEBAAATAAAAAAAAAAAAAAAAAAAAAABbQ29udGVudF9UeXBlc10ueG1sUEsBAi0AFAAGAAgAAAAh&#10;ADj9If/WAAAAlAEAAAsAAAAAAAAAAAAAAAAALwEAAF9yZWxzLy5yZWxzUEsBAi0AFAAGAAgAAAAh&#10;AHxPYxWJAgAAIQUAAA4AAAAAAAAAAAAAAAAALgIAAGRycy9lMm9Eb2MueG1sUEsBAi0AFAAGAAgA&#10;AAAhAGi4IkrcAAAACAEAAA8AAAAAAAAAAAAAAAAA4wQAAGRycy9kb3ducmV2LnhtbFBLBQYAAAAA&#10;BAAEAPMAAADsBQAAAAA=&#10;"/>
            </w:pict>
          </mc:Fallback>
        </mc:AlternateContent>
      </w:r>
      <w:r w:rsidR="00E81D5E">
        <w:rPr>
          <w:rFonts w:ascii="ＭＳ ゴシック" w:eastAsia="ＭＳ ゴシック" w:hAnsi="ＭＳ ゴシック" w:hint="eastAsia"/>
          <w:sz w:val="22"/>
        </w:rPr>
        <w:t xml:space="preserve">理由：　　　　　　　　　　　　　　　　　　　　　　　　　　　　　　　　　　　　　　　　　　　　　　</w:t>
      </w:r>
    </w:p>
    <w:p w:rsidR="00E81D5E" w:rsidRDefault="00E81D5E">
      <w:pPr>
        <w:rPr>
          <w:rFonts w:ascii="ＭＳ ゴシック" w:eastAsia="ＭＳ ゴシック" w:hAnsi="ＭＳ ゴシック"/>
          <w:sz w:val="22"/>
        </w:rPr>
      </w:pPr>
    </w:p>
    <w:p w:rsidR="00E81D5E" w:rsidRDefault="00E81D5E">
      <w:pPr>
        <w:rPr>
          <w:rFonts w:ascii="ＭＳ ゴシック" w:eastAsia="ＭＳ ゴシック" w:hAnsi="ＭＳ ゴシック"/>
          <w:sz w:val="22"/>
        </w:rPr>
      </w:pPr>
    </w:p>
    <w:p w:rsidR="00E81D5E" w:rsidRDefault="00EF654E">
      <w:pPr>
        <w:rPr>
          <w:rFonts w:ascii="ＭＳ ゴシック" w:eastAsia="ＭＳ ゴシック" w:hAnsi="ＭＳ ゴシック"/>
          <w:sz w:val="22"/>
        </w:rPr>
      </w:pPr>
      <w:r w:rsidRPr="00744BBC">
        <w:rPr>
          <w:rFonts w:ascii="ＭＳ ゴシック" w:eastAsia="ＭＳ ゴシック" w:hAnsi="ＭＳ ゴシック" w:hint="eastAsia"/>
          <w:sz w:val="22"/>
        </w:rPr>
        <w:t>令和</w:t>
      </w:r>
      <w:r w:rsidR="00E81D5E">
        <w:rPr>
          <w:rFonts w:ascii="ＭＳ ゴシック" w:eastAsia="ＭＳ ゴシック" w:hAnsi="ＭＳ ゴシック" w:hint="eastAsia"/>
          <w:sz w:val="22"/>
        </w:rPr>
        <w:t xml:space="preserve">　　　年　　　月　　　日　</w:t>
      </w:r>
    </w:p>
    <w:p w:rsidR="00E81D5E" w:rsidRDefault="00E81D5E">
      <w:pPr>
        <w:spacing w:afterLines="50" w:after="120"/>
        <w:ind w:firstLineChars="1004" w:firstLine="2209"/>
        <w:rPr>
          <w:rFonts w:ascii="ＭＳ ゴシック" w:eastAsia="ＭＳ ゴシック" w:hAnsi="ＭＳ ゴシック"/>
          <w:sz w:val="22"/>
        </w:rPr>
      </w:pPr>
      <w:r>
        <w:rPr>
          <w:rFonts w:ascii="ＭＳ ゴシック" w:eastAsia="ＭＳ ゴシック" w:hAnsi="ＭＳ ゴシック" w:hint="eastAsia"/>
          <w:sz w:val="22"/>
        </w:rPr>
        <w:t>住　　　　所</w:t>
      </w:r>
    </w:p>
    <w:p w:rsidR="00E81D5E" w:rsidRDefault="00E81D5E">
      <w:pPr>
        <w:spacing w:afterLines="50" w:after="120"/>
        <w:ind w:firstLineChars="1004" w:firstLine="2209"/>
        <w:rPr>
          <w:rFonts w:ascii="ＭＳ ゴシック" w:eastAsia="ＭＳ ゴシック" w:hAnsi="ＭＳ ゴシック"/>
          <w:sz w:val="22"/>
        </w:rPr>
      </w:pPr>
      <w:r>
        <w:rPr>
          <w:rFonts w:ascii="ＭＳ ゴシック" w:eastAsia="ＭＳ ゴシック" w:hAnsi="ＭＳ ゴシック" w:hint="eastAsia"/>
          <w:sz w:val="22"/>
        </w:rPr>
        <w:t>商号又は名称</w:t>
      </w:r>
    </w:p>
    <w:p w:rsidR="00E81D5E" w:rsidRDefault="00E81D5E">
      <w:pPr>
        <w:ind w:firstLineChars="1004" w:firstLine="2209"/>
        <w:rPr>
          <w:rFonts w:ascii="ＭＳ Ｐ明朝" w:eastAsia="ＭＳ Ｐ明朝" w:hAnsi="ＭＳ Ｐ明朝"/>
          <w:sz w:val="22"/>
        </w:rPr>
        <w:sectPr w:rsidR="00E81D5E">
          <w:footnotePr>
            <w:pos w:val="sectEnd"/>
          </w:footnotePr>
          <w:endnotePr>
            <w:numFmt w:val="decimal"/>
            <w:numStart w:val="0"/>
          </w:endnotePr>
          <w:pgSz w:w="11906" w:h="16838" w:code="9"/>
          <w:pgMar w:top="567" w:right="1701" w:bottom="567" w:left="1701" w:header="851" w:footer="992" w:gutter="0"/>
          <w:cols w:space="425"/>
        </w:sectPr>
      </w:pPr>
      <w:r>
        <w:rPr>
          <w:rFonts w:ascii="ＭＳ ゴシック" w:eastAsia="ＭＳ ゴシック" w:hAnsi="ＭＳ ゴシック" w:hint="eastAsia"/>
          <w:sz w:val="22"/>
        </w:rPr>
        <w:t>代　 表　 者</w:t>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r>
      <w:r>
        <w:rPr>
          <w:rFonts w:ascii="ＭＳ ゴシック" w:eastAsia="ＭＳ ゴシック" w:hAnsi="ＭＳ ゴシック" w:hint="eastAsia"/>
          <w:sz w:val="22"/>
        </w:rPr>
        <w:tab/>
        <w:t xml:space="preserve">　　　　　　　　　　㊞</w:t>
      </w:r>
    </w:p>
    <w:p w:rsidR="004E5C98" w:rsidRDefault="004E5C98" w:rsidP="004E5C98">
      <w:pPr>
        <w:jc w:val="center"/>
        <w:rPr>
          <w:sz w:val="28"/>
        </w:rPr>
      </w:pPr>
      <w:r>
        <w:rPr>
          <w:rFonts w:hint="eastAsia"/>
          <w:sz w:val="28"/>
        </w:rPr>
        <w:lastRenderedPageBreak/>
        <w:t xml:space="preserve">　　　　　　　　　　　　　　　　　　　　　　　　　　　　　　　　　　　　　　　　（裏）</w:t>
      </w:r>
    </w:p>
    <w:p w:rsidR="004E5C98" w:rsidRDefault="00E81D5E" w:rsidP="004E5C98">
      <w:pPr>
        <w:jc w:val="center"/>
        <w:rPr>
          <w:sz w:val="28"/>
        </w:rPr>
      </w:pPr>
      <w:r>
        <w:rPr>
          <w:rFonts w:hint="eastAsia"/>
          <w:sz w:val="28"/>
        </w:rPr>
        <w:t>共済証紙の購入について</w:t>
      </w:r>
    </w:p>
    <w:p w:rsidR="00E81D5E" w:rsidRDefault="00E81D5E"/>
    <w:p w:rsidR="00E81D5E" w:rsidRDefault="00E81D5E">
      <w:pPr>
        <w:rPr>
          <w:rFonts w:ascii="ＭＳ ゴシック" w:eastAsia="ＭＳ ゴシック" w:hAnsi="ＭＳ ゴシック"/>
          <w:sz w:val="18"/>
        </w:rPr>
      </w:pPr>
      <w:r>
        <w:rPr>
          <w:rFonts w:ascii="ＭＳ ゴシック" w:eastAsia="ＭＳ ゴシック" w:hAnsi="ＭＳ ゴシック" w:hint="eastAsia"/>
          <w:sz w:val="18"/>
        </w:rPr>
        <w:t>１ 共済証紙購入額について</w:t>
      </w:r>
    </w:p>
    <w:p w:rsidR="00E81D5E" w:rsidRDefault="00E81D5E">
      <w:pPr>
        <w:pStyle w:val="a3"/>
        <w:ind w:leftChars="151" w:left="547" w:hangingChars="157" w:hanging="256"/>
        <w:rPr>
          <w:rFonts w:ascii="ＭＳ ゴシック" w:eastAsia="ＭＳ ゴシック" w:hAnsi="ＭＳ ゴシック"/>
          <w:sz w:val="18"/>
        </w:rPr>
      </w:pPr>
      <w:r>
        <w:rPr>
          <w:rFonts w:ascii="ＭＳ ゴシック" w:eastAsia="ＭＳ ゴシック" w:hAnsi="ＭＳ ゴシック" w:hint="eastAsia"/>
          <w:sz w:val="18"/>
        </w:rPr>
        <w:t xml:space="preserve">(1)  </w:t>
      </w:r>
      <w:r w:rsidR="00EF654E">
        <w:rPr>
          <w:rFonts w:ascii="ＭＳ ゴシック" w:eastAsia="ＭＳ ゴシック" w:hAnsi="ＭＳ ゴシック" w:hint="eastAsia"/>
          <w:sz w:val="18"/>
        </w:rPr>
        <w:t>元請業者</w:t>
      </w:r>
      <w:r>
        <w:rPr>
          <w:rFonts w:ascii="ＭＳ ゴシック" w:eastAsia="ＭＳ ゴシック" w:hAnsi="ＭＳ ゴシック" w:hint="eastAsia"/>
          <w:sz w:val="18"/>
        </w:rPr>
        <w:t>が、請負工事に係る建設業退職金共済制度（以下「建退共」という。）の対象労働者数及び当該労働者の就労予定日数を的確に把握し、必要な枚数の共済証紙を購入してください。</w:t>
      </w:r>
    </w:p>
    <w:p w:rsidR="00E81D5E" w:rsidRDefault="00E81D5E">
      <w:pPr>
        <w:pStyle w:val="a3"/>
        <w:ind w:leftChars="151" w:left="547" w:hangingChars="157" w:hanging="256"/>
        <w:rPr>
          <w:rFonts w:ascii="ＭＳ ゴシック" w:eastAsia="ＭＳ ゴシック" w:hAnsi="ＭＳ ゴシック"/>
          <w:sz w:val="18"/>
        </w:rPr>
      </w:pPr>
      <w:r>
        <w:rPr>
          <w:rFonts w:ascii="ＭＳ ゴシック" w:eastAsia="ＭＳ ゴシック" w:hAnsi="ＭＳ ゴシック" w:hint="eastAsia"/>
          <w:sz w:val="18"/>
        </w:rPr>
        <w:t>(2)  対象労働者数及び当該労働者の就労予定日数等の的確な把握が困難な場合は、「共済証紙購入の考え方」記載の方法によって算出した共済証紙代金を下回らない額の共済証紙を購入してください。</w:t>
      </w:r>
    </w:p>
    <w:p w:rsidR="00E81D5E" w:rsidRDefault="00E81D5E">
      <w:pPr>
        <w:pStyle w:val="a3"/>
        <w:ind w:leftChars="151" w:left="386" w:hangingChars="58" w:hanging="95"/>
        <w:rPr>
          <w:rFonts w:ascii="ＭＳ ゴシック" w:eastAsia="ＭＳ ゴシック" w:hAnsi="ＭＳ ゴシック"/>
          <w:sz w:val="18"/>
        </w:rPr>
      </w:pPr>
      <w:r>
        <w:rPr>
          <w:rFonts w:ascii="ＭＳ ゴシック" w:eastAsia="ＭＳ ゴシック" w:hAnsi="ＭＳ ゴシック" w:hint="eastAsia"/>
          <w:sz w:val="18"/>
        </w:rPr>
        <w:t>(3)  対象労働者がいない場合は、購入の必要はありません。</w:t>
      </w:r>
    </w:p>
    <w:p w:rsidR="00E81D5E" w:rsidRDefault="00E81D5E">
      <w:pPr>
        <w:rPr>
          <w:rFonts w:ascii="ＭＳ ゴシック" w:eastAsia="ＭＳ ゴシック" w:hAnsi="ＭＳ ゴシック"/>
          <w:sz w:val="18"/>
        </w:rPr>
      </w:pPr>
      <w:r>
        <w:rPr>
          <w:rFonts w:ascii="ＭＳ ゴシック" w:eastAsia="ＭＳ ゴシック" w:hAnsi="ＭＳ ゴシック" w:hint="eastAsia"/>
          <w:sz w:val="18"/>
        </w:rPr>
        <w:t>２ 建退共の「掛金収納書」の提出</w:t>
      </w:r>
    </w:p>
    <w:p w:rsidR="00E81D5E" w:rsidRDefault="00E81D5E">
      <w:pPr>
        <w:ind w:leftChars="52" w:left="100" w:firstLineChars="276" w:firstLine="450"/>
        <w:rPr>
          <w:rFonts w:ascii="ＭＳ ゴシック" w:eastAsia="ＭＳ ゴシック" w:hAnsi="ＭＳ ゴシック"/>
          <w:sz w:val="18"/>
        </w:rPr>
      </w:pPr>
      <w:r>
        <w:rPr>
          <w:rFonts w:ascii="ＭＳ ゴシック" w:eastAsia="ＭＳ ゴシック" w:hAnsi="ＭＳ ゴシック" w:hint="eastAsia"/>
          <w:sz w:val="18"/>
        </w:rPr>
        <w:t>請負工事に係る建退共の「掛金収納書」は、工事契約締結後1ヶ月以内に工事担当課に提出してください。</w:t>
      </w:r>
    </w:p>
    <w:p w:rsidR="00E81D5E" w:rsidRDefault="00E81D5E">
      <w:pPr>
        <w:ind w:left="101" w:firstLineChars="176" w:firstLine="287"/>
        <w:rPr>
          <w:rFonts w:ascii="ＭＳ ゴシック" w:eastAsia="ＭＳ ゴシック" w:hAnsi="ＭＳ ゴシック"/>
          <w:sz w:val="18"/>
        </w:rPr>
      </w:pPr>
      <w:r>
        <w:rPr>
          <w:rFonts w:ascii="ＭＳ ゴシック" w:eastAsia="ＭＳ ゴシック" w:hAnsi="ＭＳ ゴシック" w:hint="eastAsia"/>
          <w:sz w:val="18"/>
        </w:rPr>
        <w:t>なお、対象労働者がいない場合も、必ず提出してください。</w:t>
      </w:r>
    </w:p>
    <w:p w:rsidR="00E81D5E" w:rsidRDefault="00E81D5E">
      <w:pPr>
        <w:ind w:left="2" w:hangingChars="1" w:hanging="2"/>
        <w:rPr>
          <w:rFonts w:ascii="ＭＳ ゴシック" w:eastAsia="ＭＳ ゴシック" w:hAnsi="ＭＳ ゴシック"/>
          <w:sz w:val="18"/>
        </w:rPr>
      </w:pPr>
      <w:r>
        <w:rPr>
          <w:rFonts w:ascii="ＭＳ ゴシック" w:eastAsia="ＭＳ ゴシック" w:hAnsi="ＭＳ ゴシック" w:hint="eastAsia"/>
          <w:sz w:val="18"/>
        </w:rPr>
        <w:t>３ 共済証紙購入の考え方</w:t>
      </w:r>
    </w:p>
    <w:p w:rsidR="00E81D5E" w:rsidRDefault="00E81D5E">
      <w:pPr>
        <w:pStyle w:val="2"/>
        <w:ind w:leftChars="242" w:left="467" w:firstLineChars="65" w:firstLine="106"/>
        <w:rPr>
          <w:rFonts w:ascii="ＭＳ ゴシック" w:eastAsia="ＭＳ ゴシック" w:hAnsi="ＭＳ ゴシック"/>
        </w:rPr>
      </w:pPr>
      <w:r>
        <w:rPr>
          <w:rFonts w:ascii="ＭＳ ゴシック" w:eastAsia="ＭＳ ゴシック" w:hAnsi="ＭＳ ゴシック" w:hint="eastAsia"/>
        </w:rPr>
        <w:t>(1)の証紙購入率表に基づいて、請負工事の証紙購入率を選定するとともに、（２）の請負工事における労働者の建退共加入率を算定し、（３）の計算方法によって、共済証紙代金を算出し、その代金を下回らない額の共済証紙を購入してください。</w:t>
      </w:r>
    </w:p>
    <w:p w:rsidR="00E81D5E" w:rsidRDefault="00E81D5E">
      <w:pPr>
        <w:ind w:left="420"/>
        <w:rPr>
          <w:rFonts w:ascii="ＭＳ ゴシック" w:eastAsia="ＭＳ ゴシック" w:hAnsi="ＭＳ ゴシック"/>
          <w:sz w:val="18"/>
        </w:rPr>
      </w:pPr>
    </w:p>
    <w:p w:rsidR="00E81D5E" w:rsidRDefault="00E81D5E">
      <w:pPr>
        <w:ind w:left="420"/>
        <w:rPr>
          <w:rFonts w:ascii="ＭＳ ゴシック" w:eastAsia="ＭＳ ゴシック" w:hAnsi="ＭＳ ゴシック"/>
          <w:sz w:val="18"/>
        </w:rPr>
      </w:pPr>
      <w:r>
        <w:rPr>
          <w:rFonts w:ascii="ＭＳ ゴシック" w:eastAsia="ＭＳ ゴシック" w:hAnsi="ＭＳ ゴシック" w:hint="eastAsia"/>
          <w:sz w:val="18"/>
        </w:rPr>
        <w:t xml:space="preserve">(1) 証紙購入率表　　　　　　　　　　　　　　　　　　　　　</w:t>
      </w:r>
      <w:r>
        <w:rPr>
          <w:rFonts w:ascii="ＭＳ ゴシック" w:eastAsia="ＭＳ ゴシック" w:hAnsi="ＭＳ ゴシック" w:hint="eastAsia"/>
          <w:sz w:val="16"/>
        </w:rPr>
        <w:t>※請負金額は、消費税及び地方消費税相当額を含む。</w:t>
      </w:r>
    </w:p>
    <w:tbl>
      <w:tblPr>
        <w:tblW w:w="97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1"/>
        <w:gridCol w:w="830"/>
        <w:gridCol w:w="778"/>
        <w:gridCol w:w="778"/>
        <w:gridCol w:w="778"/>
        <w:gridCol w:w="778"/>
        <w:gridCol w:w="778"/>
        <w:gridCol w:w="778"/>
        <w:gridCol w:w="855"/>
        <w:gridCol w:w="876"/>
        <w:gridCol w:w="850"/>
      </w:tblGrid>
      <w:tr w:rsidR="00E81D5E">
        <w:trPr>
          <w:cantSplit/>
        </w:trPr>
        <w:tc>
          <w:tcPr>
            <w:tcW w:w="1661" w:type="dxa"/>
            <w:vMerge w:val="restart"/>
            <w:tcBorders>
              <w:tl2br w:val="single" w:sz="4" w:space="0" w:color="auto"/>
            </w:tcBorders>
            <w:vAlign w:val="center"/>
          </w:tcPr>
          <w:p w:rsidR="00E81D5E" w:rsidRDefault="00E81D5E">
            <w:pPr>
              <w:jc w:val="right"/>
              <w:rPr>
                <w:rFonts w:ascii="ＭＳ ゴシック" w:eastAsia="ＭＳ ゴシック" w:hAnsi="ＭＳ ゴシック"/>
                <w:sz w:val="18"/>
              </w:rPr>
            </w:pPr>
            <w:r>
              <w:rPr>
                <w:rFonts w:ascii="ＭＳ ゴシック" w:eastAsia="ＭＳ ゴシック" w:hAnsi="ＭＳ ゴシック" w:hint="eastAsia"/>
                <w:sz w:val="18"/>
              </w:rPr>
              <w:t>工事種別</w:t>
            </w:r>
          </w:p>
          <w:p w:rsidR="00E81D5E" w:rsidRDefault="00E81D5E">
            <w:pPr>
              <w:jc w:val="center"/>
              <w:rPr>
                <w:rFonts w:ascii="ＭＳ ゴシック" w:eastAsia="ＭＳ ゴシック" w:hAnsi="ＭＳ ゴシック"/>
                <w:sz w:val="18"/>
              </w:rPr>
            </w:pPr>
          </w:p>
          <w:p w:rsidR="00E81D5E" w:rsidRDefault="00E81D5E">
            <w:pPr>
              <w:rPr>
                <w:rFonts w:ascii="ＭＳ ゴシック" w:eastAsia="ＭＳ ゴシック" w:hAnsi="ＭＳ ゴシック"/>
                <w:sz w:val="18"/>
              </w:rPr>
            </w:pPr>
            <w:r>
              <w:rPr>
                <w:rFonts w:ascii="ＭＳ ゴシック" w:eastAsia="ＭＳ ゴシック" w:hAnsi="ＭＳ ゴシック" w:hint="eastAsia"/>
                <w:sz w:val="18"/>
              </w:rPr>
              <w:t>請負金額</w:t>
            </w:r>
          </w:p>
        </w:tc>
        <w:tc>
          <w:tcPr>
            <w:tcW w:w="4720" w:type="dxa"/>
            <w:gridSpan w:val="6"/>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土    木</w:t>
            </w:r>
          </w:p>
        </w:tc>
        <w:tc>
          <w:tcPr>
            <w:tcW w:w="1633" w:type="dxa"/>
            <w:gridSpan w:val="2"/>
            <w:vAlign w:val="center"/>
          </w:tcPr>
          <w:p w:rsidR="00E81D5E" w:rsidRDefault="00E81D5E">
            <w:pPr>
              <w:ind w:firstLineChars="200" w:firstLine="326"/>
              <w:rPr>
                <w:rFonts w:ascii="ＭＳ ゴシック" w:eastAsia="ＭＳ ゴシック" w:hAnsi="ＭＳ ゴシック"/>
                <w:sz w:val="18"/>
              </w:rPr>
            </w:pPr>
            <w:r>
              <w:rPr>
                <w:rFonts w:ascii="ＭＳ ゴシック" w:eastAsia="ＭＳ ゴシック" w:hAnsi="ＭＳ ゴシック" w:hint="eastAsia"/>
                <w:sz w:val="18"/>
              </w:rPr>
              <w:t>建    築</w:t>
            </w:r>
          </w:p>
        </w:tc>
        <w:tc>
          <w:tcPr>
            <w:tcW w:w="1726" w:type="dxa"/>
            <w:gridSpan w:val="2"/>
            <w:vAlign w:val="center"/>
          </w:tcPr>
          <w:p w:rsidR="00E81D5E" w:rsidRDefault="00E81D5E">
            <w:pPr>
              <w:ind w:firstLineChars="300" w:firstLine="489"/>
              <w:rPr>
                <w:rFonts w:ascii="ＭＳ ゴシック" w:eastAsia="ＭＳ ゴシック" w:hAnsi="ＭＳ ゴシック"/>
                <w:sz w:val="18"/>
              </w:rPr>
            </w:pPr>
            <w:r>
              <w:rPr>
                <w:rFonts w:ascii="ＭＳ ゴシック" w:eastAsia="ＭＳ ゴシック" w:hAnsi="ＭＳ ゴシック" w:hint="eastAsia"/>
                <w:sz w:val="18"/>
              </w:rPr>
              <w:t>設    備</w:t>
            </w:r>
          </w:p>
        </w:tc>
      </w:tr>
      <w:tr w:rsidR="00E81D5E">
        <w:trPr>
          <w:cantSplit/>
          <w:trHeight w:val="806"/>
        </w:trPr>
        <w:tc>
          <w:tcPr>
            <w:tcW w:w="1661" w:type="dxa"/>
            <w:vMerge/>
            <w:tcBorders>
              <w:tl2br w:val="single" w:sz="4" w:space="0" w:color="auto"/>
            </w:tcBorders>
            <w:vAlign w:val="center"/>
          </w:tcPr>
          <w:p w:rsidR="00E81D5E" w:rsidRDefault="00E81D5E">
            <w:pPr>
              <w:jc w:val="center"/>
              <w:rPr>
                <w:rFonts w:ascii="ＭＳ ゴシック" w:eastAsia="ＭＳ ゴシック" w:hAnsi="ＭＳ ゴシック"/>
                <w:sz w:val="18"/>
              </w:rPr>
            </w:pPr>
          </w:p>
        </w:tc>
        <w:tc>
          <w:tcPr>
            <w:tcW w:w="830"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舗装</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橋梁等</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隧道</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堰堤</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浚 渫・埋  立</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その他の土木</w:t>
            </w:r>
          </w:p>
        </w:tc>
        <w:tc>
          <w:tcPr>
            <w:tcW w:w="778"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住宅・同設備</w:t>
            </w:r>
          </w:p>
        </w:tc>
        <w:tc>
          <w:tcPr>
            <w:tcW w:w="855"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非住宅・同設備</w:t>
            </w:r>
          </w:p>
        </w:tc>
        <w:tc>
          <w:tcPr>
            <w:tcW w:w="876"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屋外の</w:t>
            </w:r>
          </w:p>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電気等</w:t>
            </w:r>
          </w:p>
        </w:tc>
        <w:tc>
          <w:tcPr>
            <w:tcW w:w="850" w:type="dxa"/>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機械器具設置</w:t>
            </w:r>
          </w:p>
        </w:tc>
      </w:tr>
      <w:tr w:rsidR="00E81D5E">
        <w:trPr>
          <w:cantSplit/>
          <w:trHeight w:val="274"/>
        </w:trPr>
        <w:tc>
          <w:tcPr>
            <w:tcW w:w="1661"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 xml:space="preserve">    1,000～9,999千円</w:t>
            </w:r>
          </w:p>
        </w:tc>
        <w:tc>
          <w:tcPr>
            <w:tcW w:w="83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3.5/1000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3.5/1000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4.5/1000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4.1/1000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3.7/1000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4.1/1000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4.8/1000</w:t>
            </w:r>
          </w:p>
        </w:tc>
        <w:tc>
          <w:tcPr>
            <w:tcW w:w="855"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3.2/1000</w:t>
            </w:r>
          </w:p>
        </w:tc>
        <w:tc>
          <w:tcPr>
            <w:tcW w:w="876"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2.9/1000</w:t>
            </w:r>
          </w:p>
        </w:tc>
        <w:tc>
          <w:tcPr>
            <w:tcW w:w="85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2.2/1000</w:t>
            </w:r>
          </w:p>
        </w:tc>
      </w:tr>
      <w:tr w:rsidR="00E81D5E">
        <w:trPr>
          <w:cantSplit/>
          <w:trHeight w:val="279"/>
        </w:trPr>
        <w:tc>
          <w:tcPr>
            <w:tcW w:w="1661"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 xml:space="preserve">  10,000～49,999千円</w:t>
            </w:r>
          </w:p>
        </w:tc>
        <w:tc>
          <w:tcPr>
            <w:tcW w:w="83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3.3/1000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3.2/1000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3.6/1000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3.8/1000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2.8/1000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3.6/1000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2.9/1000</w:t>
            </w:r>
          </w:p>
        </w:tc>
        <w:tc>
          <w:tcPr>
            <w:tcW w:w="855"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3.0/1000</w:t>
            </w:r>
          </w:p>
        </w:tc>
        <w:tc>
          <w:tcPr>
            <w:tcW w:w="876"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2.1/1000</w:t>
            </w:r>
          </w:p>
        </w:tc>
        <w:tc>
          <w:tcPr>
            <w:tcW w:w="85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1.7/1000</w:t>
            </w:r>
          </w:p>
        </w:tc>
      </w:tr>
      <w:tr w:rsidR="00E81D5E">
        <w:trPr>
          <w:cantSplit/>
          <w:trHeight w:val="284"/>
        </w:trPr>
        <w:tc>
          <w:tcPr>
            <w:tcW w:w="1661"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 xml:space="preserve">  50,000～99,999千円</w:t>
            </w:r>
          </w:p>
        </w:tc>
        <w:tc>
          <w:tcPr>
            <w:tcW w:w="83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2.9/1000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2.8/1000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2.8/1000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2.7/1000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3.1/1000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2.7/1000</w:t>
            </w:r>
          </w:p>
        </w:tc>
        <w:tc>
          <w:tcPr>
            <w:tcW w:w="855"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2.5/1000</w:t>
            </w:r>
          </w:p>
        </w:tc>
        <w:tc>
          <w:tcPr>
            <w:tcW w:w="876"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1.8/1000</w:t>
            </w:r>
          </w:p>
        </w:tc>
        <w:tc>
          <w:tcPr>
            <w:tcW w:w="85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1.4/1000</w:t>
            </w:r>
          </w:p>
        </w:tc>
      </w:tr>
      <w:tr w:rsidR="00E81D5E">
        <w:trPr>
          <w:cantSplit/>
          <w:trHeight w:val="275"/>
        </w:trPr>
        <w:tc>
          <w:tcPr>
            <w:tcW w:w="1661"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100,000～499,999千円</w:t>
            </w:r>
          </w:p>
        </w:tc>
        <w:tc>
          <w:tcPr>
            <w:tcW w:w="83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2.3/1000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2.1/1000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2.5/1000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1.9/1000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2.3/1000</w:t>
            </w:r>
          </w:p>
        </w:tc>
        <w:tc>
          <w:tcPr>
            <w:tcW w:w="778"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2.2/1000</w:t>
            </w:r>
          </w:p>
        </w:tc>
        <w:tc>
          <w:tcPr>
            <w:tcW w:w="855"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2.1/1000</w:t>
            </w:r>
          </w:p>
        </w:tc>
        <w:tc>
          <w:tcPr>
            <w:tcW w:w="876"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1.4/1000</w:t>
            </w:r>
          </w:p>
        </w:tc>
        <w:tc>
          <w:tcPr>
            <w:tcW w:w="850" w:type="dxa"/>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1.1/1000</w:t>
            </w:r>
          </w:p>
        </w:tc>
      </w:tr>
      <w:tr w:rsidR="00E81D5E">
        <w:trPr>
          <w:cantSplit/>
          <w:trHeight w:val="265"/>
        </w:trPr>
        <w:tc>
          <w:tcPr>
            <w:tcW w:w="1661" w:type="dxa"/>
            <w:tcBorders>
              <w:bottom w:val="single" w:sz="4" w:space="0" w:color="auto"/>
            </w:tcBorders>
            <w:vAlign w:val="center"/>
          </w:tcPr>
          <w:p w:rsidR="00E81D5E" w:rsidRDefault="00E81D5E">
            <w:pPr>
              <w:ind w:firstLineChars="300" w:firstLine="369"/>
              <w:rPr>
                <w:rFonts w:ascii="ＭＳ ゴシック" w:eastAsia="ＭＳ ゴシック" w:hAnsi="ＭＳ ゴシック"/>
                <w:sz w:val="14"/>
              </w:rPr>
            </w:pPr>
            <w:r>
              <w:rPr>
                <w:rFonts w:ascii="ＭＳ ゴシック" w:eastAsia="ＭＳ ゴシック" w:hAnsi="ＭＳ ゴシック" w:hint="eastAsia"/>
                <w:sz w:val="14"/>
              </w:rPr>
              <w:t>500,000千円以上</w:t>
            </w:r>
          </w:p>
        </w:tc>
        <w:tc>
          <w:tcPr>
            <w:tcW w:w="830"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1.7/1000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1.6/1000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1.9/1000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1.8/1000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1.7/1000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1.8/1000</w:t>
            </w:r>
          </w:p>
        </w:tc>
        <w:tc>
          <w:tcPr>
            <w:tcW w:w="778"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2.0/1000</w:t>
            </w:r>
          </w:p>
        </w:tc>
        <w:tc>
          <w:tcPr>
            <w:tcW w:w="855"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1.8/1000</w:t>
            </w:r>
          </w:p>
        </w:tc>
        <w:tc>
          <w:tcPr>
            <w:tcW w:w="876"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1.1/1000</w:t>
            </w:r>
          </w:p>
        </w:tc>
        <w:tc>
          <w:tcPr>
            <w:tcW w:w="850" w:type="dxa"/>
            <w:tcBorders>
              <w:bottom w:val="single" w:sz="4" w:space="0" w:color="auto"/>
            </w:tcBorders>
            <w:vAlign w:val="center"/>
          </w:tcPr>
          <w:p w:rsidR="00E81D5E" w:rsidRDefault="00E81D5E">
            <w:pPr>
              <w:jc w:val="center"/>
              <w:rPr>
                <w:rFonts w:ascii="ＭＳ ゴシック" w:eastAsia="ＭＳ ゴシック" w:hAnsi="ＭＳ ゴシック"/>
                <w:sz w:val="14"/>
              </w:rPr>
            </w:pPr>
            <w:r>
              <w:rPr>
                <w:rFonts w:ascii="ＭＳ ゴシック" w:eastAsia="ＭＳ ゴシック" w:hAnsi="ＭＳ ゴシック" w:hint="eastAsia"/>
                <w:sz w:val="14"/>
              </w:rPr>
              <w:t>1.1/1000</w:t>
            </w:r>
          </w:p>
        </w:tc>
      </w:tr>
    </w:tbl>
    <w:p w:rsidR="00E81D5E" w:rsidRDefault="00E81D5E">
      <w:pPr>
        <w:ind w:left="840"/>
        <w:rPr>
          <w:rFonts w:ascii="ＭＳ ゴシック" w:eastAsia="ＭＳ ゴシック" w:hAnsi="ＭＳ ゴシック"/>
          <w:sz w:val="18"/>
        </w:rPr>
      </w:pPr>
    </w:p>
    <w:p w:rsidR="00E81D5E" w:rsidRDefault="00E81D5E">
      <w:pPr>
        <w:ind w:left="420"/>
        <w:rPr>
          <w:rFonts w:ascii="ＭＳ ゴシック" w:eastAsia="ＭＳ ゴシック" w:hAnsi="ＭＳ ゴシック"/>
          <w:sz w:val="18"/>
        </w:rPr>
      </w:pPr>
      <w:r>
        <w:rPr>
          <w:rFonts w:ascii="ＭＳ ゴシック" w:eastAsia="ＭＳ ゴシック" w:hAnsi="ＭＳ ゴシック" w:hint="eastAsia"/>
          <w:sz w:val="18"/>
        </w:rPr>
        <w:t>(2) 請負工事における労働者の建退共加入率</w:t>
      </w:r>
    </w:p>
    <w:tbl>
      <w:tblPr>
        <w:tblW w:w="874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8"/>
        <w:gridCol w:w="3615"/>
        <w:gridCol w:w="1233"/>
      </w:tblGrid>
      <w:tr w:rsidR="00E81D5E">
        <w:trPr>
          <w:cantSplit/>
        </w:trPr>
        <w:tc>
          <w:tcPr>
            <w:tcW w:w="3898" w:type="dxa"/>
            <w:vMerge w:val="restart"/>
            <w:tcBorders>
              <w:top w:val="nil"/>
              <w:left w:val="nil"/>
              <w:bottom w:val="nil"/>
              <w:right w:val="nil"/>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請負工事における労働者の建退共加入率（%）＝</w:t>
            </w:r>
          </w:p>
        </w:tc>
        <w:tc>
          <w:tcPr>
            <w:tcW w:w="3615" w:type="dxa"/>
            <w:tcBorders>
              <w:top w:val="nil"/>
              <w:left w:val="nil"/>
              <w:bottom w:val="single" w:sz="4" w:space="0" w:color="auto"/>
              <w:right w:val="nil"/>
            </w:tcBorders>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請負工事における予定建退共対象労働者数</w:t>
            </w:r>
          </w:p>
        </w:tc>
        <w:tc>
          <w:tcPr>
            <w:tcW w:w="1233" w:type="dxa"/>
            <w:vMerge w:val="restart"/>
            <w:tcBorders>
              <w:top w:val="nil"/>
              <w:left w:val="nil"/>
              <w:bottom w:val="nil"/>
              <w:right w:val="nil"/>
            </w:tcBorders>
            <w:vAlign w:val="center"/>
          </w:tcPr>
          <w:p w:rsidR="00E81D5E" w:rsidRDefault="00E81D5E">
            <w:pPr>
              <w:rPr>
                <w:rFonts w:ascii="ＭＳ ゴシック" w:eastAsia="ＭＳ ゴシック" w:hAnsi="ＭＳ ゴシック"/>
                <w:sz w:val="18"/>
              </w:rPr>
            </w:pPr>
            <w:r>
              <w:rPr>
                <w:rFonts w:ascii="ＭＳ ゴシック" w:eastAsia="ＭＳ ゴシック" w:hAnsi="ＭＳ ゴシック" w:hint="eastAsia"/>
              </w:rPr>
              <w:t>×100</w:t>
            </w:r>
          </w:p>
        </w:tc>
      </w:tr>
      <w:tr w:rsidR="00E81D5E">
        <w:trPr>
          <w:cantSplit/>
        </w:trPr>
        <w:tc>
          <w:tcPr>
            <w:tcW w:w="3898" w:type="dxa"/>
            <w:vMerge/>
            <w:tcBorders>
              <w:top w:val="nil"/>
              <w:left w:val="nil"/>
              <w:bottom w:val="nil"/>
              <w:right w:val="nil"/>
            </w:tcBorders>
          </w:tcPr>
          <w:p w:rsidR="00E81D5E" w:rsidRDefault="00E81D5E">
            <w:pPr>
              <w:rPr>
                <w:rFonts w:ascii="ＭＳ ゴシック" w:eastAsia="ＭＳ ゴシック" w:hAnsi="ＭＳ ゴシック"/>
                <w:sz w:val="18"/>
              </w:rPr>
            </w:pPr>
          </w:p>
        </w:tc>
        <w:tc>
          <w:tcPr>
            <w:tcW w:w="3615" w:type="dxa"/>
            <w:tcBorders>
              <w:left w:val="nil"/>
              <w:bottom w:val="nil"/>
              <w:right w:val="nil"/>
            </w:tcBorders>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請負工事における予定総労働者数</w:t>
            </w:r>
          </w:p>
        </w:tc>
        <w:tc>
          <w:tcPr>
            <w:tcW w:w="1233" w:type="dxa"/>
            <w:vMerge/>
            <w:tcBorders>
              <w:top w:val="nil"/>
              <w:left w:val="nil"/>
              <w:bottom w:val="nil"/>
              <w:right w:val="nil"/>
            </w:tcBorders>
          </w:tcPr>
          <w:p w:rsidR="00E81D5E" w:rsidRDefault="00E81D5E">
            <w:pPr>
              <w:rPr>
                <w:rFonts w:ascii="ＭＳ ゴシック" w:eastAsia="ＭＳ ゴシック" w:hAnsi="ＭＳ ゴシック"/>
                <w:sz w:val="18"/>
              </w:rPr>
            </w:pPr>
          </w:p>
        </w:tc>
      </w:tr>
    </w:tbl>
    <w:p w:rsidR="00E81D5E" w:rsidRDefault="00E81D5E">
      <w:pPr>
        <w:ind w:left="420"/>
        <w:rPr>
          <w:rFonts w:ascii="ＭＳ ゴシック" w:eastAsia="ＭＳ ゴシック" w:hAnsi="ＭＳ ゴシック"/>
          <w:sz w:val="18"/>
        </w:rPr>
      </w:pPr>
      <w:r>
        <w:rPr>
          <w:rFonts w:ascii="ＭＳ ゴシック" w:eastAsia="ＭＳ ゴシック" w:hAnsi="ＭＳ ゴシック" w:hint="eastAsia"/>
          <w:sz w:val="18"/>
        </w:rPr>
        <w:t>(3) 共済証紙代金の計算方法</w:t>
      </w:r>
    </w:p>
    <w:tbl>
      <w:tblPr>
        <w:tblW w:w="9072" w:type="dxa"/>
        <w:tblInd w:w="99" w:type="dxa"/>
        <w:tblLayout w:type="fixed"/>
        <w:tblCellMar>
          <w:left w:w="99" w:type="dxa"/>
          <w:right w:w="99" w:type="dxa"/>
        </w:tblCellMar>
        <w:tblLook w:val="0000" w:firstRow="0" w:lastRow="0" w:firstColumn="0" w:lastColumn="0" w:noHBand="0" w:noVBand="0"/>
      </w:tblPr>
      <w:tblGrid>
        <w:gridCol w:w="1701"/>
        <w:gridCol w:w="1276"/>
        <w:gridCol w:w="2268"/>
        <w:gridCol w:w="3827"/>
      </w:tblGrid>
      <w:tr w:rsidR="00E81D5E">
        <w:trPr>
          <w:cantSplit/>
          <w:trHeight w:val="310"/>
        </w:trPr>
        <w:tc>
          <w:tcPr>
            <w:tcW w:w="1701"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共済証紙代金 ＝</w:t>
            </w:r>
          </w:p>
        </w:tc>
        <w:tc>
          <w:tcPr>
            <w:tcW w:w="1276"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請負金額 ×</w:t>
            </w:r>
          </w:p>
        </w:tc>
        <w:tc>
          <w:tcPr>
            <w:tcW w:w="2268" w:type="dxa"/>
            <w:vMerge w:val="restart"/>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請負工事の証紙購入率×</w:t>
            </w:r>
          </w:p>
        </w:tc>
        <w:tc>
          <w:tcPr>
            <w:tcW w:w="3827" w:type="dxa"/>
            <w:tcBorders>
              <w:bottom w:val="single" w:sz="4" w:space="0" w:color="auto"/>
            </w:tcBorders>
            <w:vAlign w:val="center"/>
          </w:tcPr>
          <w:p w:rsidR="00E81D5E" w:rsidRDefault="00E81D5E">
            <w:pPr>
              <w:jc w:val="center"/>
              <w:rPr>
                <w:rFonts w:ascii="ＭＳ ゴシック" w:eastAsia="ＭＳ ゴシック" w:hAnsi="ＭＳ ゴシック"/>
                <w:sz w:val="18"/>
              </w:rPr>
            </w:pPr>
            <w:r>
              <w:rPr>
                <w:rFonts w:ascii="ＭＳ ゴシック" w:eastAsia="ＭＳ ゴシック" w:hAnsi="ＭＳ ゴシック" w:hint="eastAsia"/>
                <w:sz w:val="18"/>
              </w:rPr>
              <w:t>請負工事における労働者の建退共加入率(%)</w:t>
            </w:r>
          </w:p>
        </w:tc>
      </w:tr>
      <w:tr w:rsidR="00E81D5E">
        <w:trPr>
          <w:cantSplit/>
          <w:trHeight w:val="50"/>
        </w:trPr>
        <w:tc>
          <w:tcPr>
            <w:tcW w:w="1701" w:type="dxa"/>
            <w:vMerge/>
          </w:tcPr>
          <w:p w:rsidR="00E81D5E" w:rsidRDefault="00E81D5E">
            <w:pPr>
              <w:rPr>
                <w:rFonts w:ascii="ＭＳ ゴシック" w:eastAsia="ＭＳ ゴシック" w:hAnsi="ＭＳ ゴシック"/>
                <w:sz w:val="18"/>
              </w:rPr>
            </w:pPr>
          </w:p>
        </w:tc>
        <w:tc>
          <w:tcPr>
            <w:tcW w:w="1276" w:type="dxa"/>
            <w:vMerge/>
          </w:tcPr>
          <w:p w:rsidR="00E81D5E" w:rsidRDefault="00E81D5E">
            <w:pPr>
              <w:rPr>
                <w:rFonts w:ascii="ＭＳ ゴシック" w:eastAsia="ＭＳ ゴシック" w:hAnsi="ＭＳ ゴシック"/>
                <w:sz w:val="18"/>
              </w:rPr>
            </w:pPr>
          </w:p>
        </w:tc>
        <w:tc>
          <w:tcPr>
            <w:tcW w:w="2268" w:type="dxa"/>
            <w:vMerge/>
            <w:vAlign w:val="center"/>
          </w:tcPr>
          <w:p w:rsidR="00E81D5E" w:rsidRDefault="00E81D5E">
            <w:pPr>
              <w:jc w:val="center"/>
              <w:rPr>
                <w:rFonts w:ascii="ＭＳ ゴシック" w:eastAsia="ＭＳ ゴシック" w:hAnsi="ＭＳ ゴシック"/>
                <w:sz w:val="18"/>
              </w:rPr>
            </w:pPr>
          </w:p>
        </w:tc>
        <w:tc>
          <w:tcPr>
            <w:tcW w:w="3827" w:type="dxa"/>
            <w:tcBorders>
              <w:top w:val="single" w:sz="4" w:space="0" w:color="auto"/>
            </w:tcBorders>
          </w:tcPr>
          <w:p w:rsidR="00E81D5E" w:rsidRDefault="00E81D5E">
            <w:pPr>
              <w:rPr>
                <w:rFonts w:ascii="ＭＳ ゴシック" w:eastAsia="ＭＳ ゴシック" w:hAnsi="ＭＳ ゴシック"/>
                <w:sz w:val="18"/>
              </w:rPr>
            </w:pPr>
            <w:r>
              <w:rPr>
                <w:rFonts w:ascii="ＭＳ ゴシック" w:eastAsia="ＭＳ ゴシック" w:hAnsi="ＭＳ ゴシック" w:hint="eastAsia"/>
                <w:sz w:val="18"/>
              </w:rPr>
              <w:t>７０%（証紙購入率表の想定建退共加入率）</w:t>
            </w:r>
          </w:p>
        </w:tc>
      </w:tr>
    </w:tbl>
    <w:p w:rsidR="00E81D5E" w:rsidRDefault="00EF654E">
      <w:pPr>
        <w:ind w:left="420"/>
        <w:rPr>
          <w:rFonts w:ascii="ＭＳ Ｐ明朝" w:eastAsia="ＭＳ Ｐ明朝" w:hAnsi="ＭＳ Ｐ明朝"/>
          <w:sz w:val="18"/>
        </w:rPr>
      </w:pPr>
      <w:r>
        <w:rPr>
          <w:rFonts w:ascii="ＭＳ Ｐ明朝" w:eastAsia="ＭＳ Ｐ明朝" w:hAnsi="ＭＳ Ｐ明朝"/>
          <w:noProof/>
          <w:sz w:val="20"/>
        </w:rPr>
        <mc:AlternateContent>
          <mc:Choice Requires="wps">
            <w:drawing>
              <wp:anchor distT="0" distB="0" distL="114300" distR="114300" simplePos="0" relativeHeight="251656704" behindDoc="0" locked="0" layoutInCell="1" allowOverlap="1">
                <wp:simplePos x="0" y="0"/>
                <wp:positionH relativeFrom="column">
                  <wp:posOffset>80645</wp:posOffset>
                </wp:positionH>
                <wp:positionV relativeFrom="paragraph">
                  <wp:posOffset>131445</wp:posOffset>
                </wp:positionV>
                <wp:extent cx="5924550" cy="2762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762250"/>
                        </a:xfrm>
                        <a:prstGeom prst="rect">
                          <a:avLst/>
                        </a:prstGeom>
                        <a:solidFill>
                          <a:srgbClr val="FFFFFF"/>
                        </a:solidFill>
                        <a:ln w="22225">
                          <a:solidFill>
                            <a:srgbClr val="000000"/>
                          </a:solidFill>
                          <a:prstDash val="sysDot"/>
                          <a:miter lim="800000"/>
                          <a:headEnd/>
                          <a:tailEnd/>
                        </a:ln>
                      </wps:spPr>
                      <wps:txbx>
                        <w:txbxContent>
                          <w:p w:rsidR="00E81D5E" w:rsidRDefault="00E81D5E">
                            <w:pPr>
                              <w:numPr>
                                <w:ilvl w:val="2"/>
                                <w:numId w:val="2"/>
                              </w:numPr>
                              <w:tabs>
                                <w:tab w:val="clear" w:pos="1620"/>
                                <w:tab w:val="num" w:pos="0"/>
                              </w:tabs>
                              <w:spacing w:beforeLines="50" w:before="152"/>
                              <w:ind w:left="204" w:hanging="204"/>
                              <w:rPr>
                                <w:rFonts w:ascii="ＭＳ ゴシック" w:eastAsia="ＭＳ ゴシック" w:hAnsi="ＭＳ ゴシック"/>
                                <w:sz w:val="18"/>
                              </w:rPr>
                            </w:pPr>
                            <w:r>
                              <w:rPr>
                                <w:rFonts w:ascii="ＭＳ ゴシック" w:eastAsia="ＭＳ ゴシック" w:hAnsi="ＭＳ ゴシック" w:hint="eastAsia"/>
                                <w:sz w:val="18"/>
                              </w:rPr>
                              <w:t>建設業退職金共済制度の活用について</w:t>
                            </w:r>
                          </w:p>
                          <w:p w:rsidR="00E81D5E" w:rsidRDefault="001247A8">
                            <w:pPr>
                              <w:pStyle w:val="3"/>
                              <w:ind w:leftChars="151" w:left="454" w:rightChars="46" w:right="89" w:hangingChars="100" w:hanging="163"/>
                              <w:rPr>
                                <w:rFonts w:ascii="ＭＳ ゴシック" w:eastAsia="ＭＳ ゴシック" w:hAnsi="ＭＳ ゴシック"/>
                              </w:rPr>
                            </w:pPr>
                            <w:r>
                              <w:rPr>
                                <w:rFonts w:ascii="ＭＳ ゴシック" w:eastAsia="ＭＳ ゴシック" w:hAnsi="ＭＳ ゴシック" w:hint="eastAsia"/>
                              </w:rPr>
                              <w:t>１　山梨</w:t>
                            </w:r>
                            <w:r w:rsidR="00E81D5E">
                              <w:rPr>
                                <w:rFonts w:ascii="ＭＳ ゴシック" w:eastAsia="ＭＳ ゴシック" w:hAnsi="ＭＳ ゴシック" w:hint="eastAsia"/>
                              </w:rPr>
                              <w:t>市発注工事の元請業者は、自ら雇用する建退共の対象労働者に係る共済証紙を購入し、当該労働者の共済手帳に共済証紙を貼付してください。</w:t>
                            </w:r>
                          </w:p>
                          <w:p w:rsidR="00E81D5E" w:rsidRDefault="00E81D5E">
                            <w:pPr>
                              <w:pStyle w:val="a4"/>
                              <w:spacing w:beforeLines="50" w:before="152"/>
                              <w:ind w:left="452" w:right="89" w:hangingChars="100" w:hanging="163"/>
                              <w:rPr>
                                <w:rFonts w:ascii="ＭＳ ゴシック" w:eastAsia="ＭＳ ゴシック" w:hAnsi="ＭＳ ゴシック"/>
                              </w:rPr>
                            </w:pPr>
                            <w:r>
                              <w:rPr>
                                <w:rFonts w:ascii="ＭＳ ゴシック" w:eastAsia="ＭＳ ゴシック" w:hAnsi="ＭＳ ゴシック" w:hint="eastAsia"/>
                              </w:rPr>
                              <w:t>２　元請業者が下請契約を締結する際は、下請業者に対して、建退共の趣旨を説明し、下請業者が雇用する建退共の対象労働者に係る共済証紙をあわせて購入して現物により交付すること、又は建退共の掛金相当額を下請代金中に算入することにより、下請業者の建退共への加入並びに共済証紙の購入及び貼付を促進してください。</w:t>
                            </w:r>
                          </w:p>
                          <w:p w:rsidR="00E81D5E" w:rsidRDefault="00E81D5E">
                            <w:pPr>
                              <w:ind w:left="1260"/>
                              <w:rPr>
                                <w:rFonts w:ascii="ＭＳ ゴシック" w:eastAsia="ＭＳ ゴシック" w:hAnsi="ＭＳ ゴシック"/>
                                <w:sz w:val="18"/>
                              </w:rPr>
                            </w:pPr>
                          </w:p>
                          <w:p w:rsidR="00E81D5E" w:rsidRDefault="00E81D5E">
                            <w:pPr>
                              <w:numPr>
                                <w:ilvl w:val="2"/>
                                <w:numId w:val="2"/>
                              </w:numPr>
                              <w:tabs>
                                <w:tab w:val="clear" w:pos="1620"/>
                                <w:tab w:val="num" w:pos="0"/>
                              </w:tabs>
                              <w:ind w:left="202" w:hanging="202"/>
                              <w:rPr>
                                <w:rFonts w:ascii="ＭＳ ゴシック" w:eastAsia="ＭＳ ゴシック" w:hAnsi="ＭＳ ゴシック"/>
                                <w:sz w:val="18"/>
                              </w:rPr>
                            </w:pPr>
                            <w:r>
                              <w:rPr>
                                <w:rFonts w:ascii="ＭＳ ゴシック" w:eastAsia="ＭＳ ゴシック" w:hAnsi="ＭＳ ゴシック" w:hint="eastAsia"/>
                                <w:sz w:val="18"/>
                              </w:rPr>
                              <w:t>建退共に関する問合せ先</w:t>
                            </w:r>
                          </w:p>
                          <w:p w:rsidR="00E81D5E" w:rsidRDefault="00E81D5E">
                            <w:pPr>
                              <w:ind w:leftChars="2" w:left="4" w:firstLineChars="233" w:firstLine="380"/>
                              <w:rPr>
                                <w:rFonts w:ascii="ＭＳ ゴシック" w:eastAsia="ＭＳ ゴシック" w:hAnsi="ＭＳ ゴシック"/>
                                <w:sz w:val="18"/>
                              </w:rPr>
                            </w:pPr>
                            <w:r>
                              <w:rPr>
                                <w:rFonts w:ascii="ＭＳ ゴシック" w:eastAsia="ＭＳ ゴシック" w:hAnsi="ＭＳ ゴシック" w:hint="eastAsia"/>
                                <w:sz w:val="18"/>
                              </w:rPr>
                              <w:t>建退共山梨県支部</w:t>
                            </w:r>
                          </w:p>
                          <w:p w:rsidR="00E81D5E" w:rsidRDefault="00E81D5E">
                            <w:pPr>
                              <w:ind w:leftChars="1" w:left="2" w:firstLineChars="175" w:firstLine="285"/>
                              <w:rPr>
                                <w:rFonts w:ascii="ＭＳ ゴシック" w:eastAsia="ＭＳ ゴシック" w:hAnsi="ＭＳ ゴシック"/>
                                <w:sz w:val="18"/>
                              </w:rPr>
                            </w:pPr>
                            <w:r>
                              <w:rPr>
                                <w:rFonts w:ascii="ＭＳ ゴシック" w:eastAsia="ＭＳ ゴシック" w:hAnsi="ＭＳ ゴシック" w:hint="eastAsia"/>
                                <w:sz w:val="18"/>
                              </w:rPr>
                              <w:t>〒４００－００３１　甲府市丸の内１－１４－１９　山梨県建設会館内</w:t>
                            </w:r>
                          </w:p>
                          <w:p w:rsidR="00E81D5E" w:rsidRDefault="00E81D5E">
                            <w:pPr>
                              <w:ind w:leftChars="1" w:left="2" w:firstLineChars="175" w:firstLine="285"/>
                              <w:rPr>
                                <w:rFonts w:ascii="ＭＳ ゴシック" w:eastAsia="ＭＳ ゴシック" w:hAnsi="ＭＳ ゴシック"/>
                                <w:sz w:val="18"/>
                              </w:rPr>
                            </w:pPr>
                            <w:r>
                              <w:rPr>
                                <w:rFonts w:ascii="ＭＳ ゴシック" w:eastAsia="ＭＳ ゴシック" w:hAnsi="ＭＳ ゴシック" w:hint="eastAsia"/>
                                <w:sz w:val="18"/>
                              </w:rPr>
                              <w:t xml:space="preserve">　Tel（０５５）</w:t>
                            </w:r>
                            <w:r w:rsidR="004D609E">
                              <w:rPr>
                                <w:rFonts w:ascii="ＭＳ ゴシック" w:eastAsia="ＭＳ ゴシック" w:hAnsi="ＭＳ ゴシック" w:hint="eastAsia"/>
                                <w:sz w:val="18"/>
                              </w:rPr>
                              <w:t xml:space="preserve">２３５－４４２１　</w:t>
                            </w:r>
                            <w:r>
                              <w:rPr>
                                <w:rFonts w:ascii="ＭＳ ゴシック" w:eastAsia="ＭＳ ゴシック" w:hAnsi="ＭＳ ゴシック" w:hint="eastAsia"/>
                                <w:sz w:val="18"/>
                              </w:rPr>
                              <w:t>Fax（０５５）２３３－９５７２</w:t>
                            </w:r>
                          </w:p>
                          <w:p w:rsidR="00E81D5E" w:rsidRDefault="00E81D5E">
                            <w:pPr>
                              <w:rPr>
                                <w:rFonts w:ascii="ＭＳ ゴシック" w:eastAsia="ＭＳ ゴシック" w:hAnsi="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35pt;margin-top:10.35pt;width:466.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NyNwIAAHMEAAAOAAAAZHJzL2Uyb0RvYy54bWysVNuO0zAQfUfiHyy/07RRu5eo6WppKUJa&#10;FqRdPmDqOI2F4zG226R8PWOn242AJ0QeLI/n+MzMGU+Wd32r2VE6r9CUfDaZciaNwEqZfcm/PW/f&#10;3XDmA5gKNBpZ8pP0/G719s2ys4XMsUFdSceIxPiisyVvQrBFlnnRyBb8BK005KzRtRDIdPusctAR&#10;e6uzfDq9yjp0lXUopPd0uhmcfJX461qK8KWuvQxMl5xyC2l1ad3FNVstodg7sI0S5zTgH7JoQRkK&#10;eqHaQAB2cOoPqlYJhx7rMBHYZljXSshUA1Uzm/5WzVMDVqZaSBxvLzL5/0crHo9fHVMV9Y4zAy21&#10;6Fn2gb3HnuVRnc76gkBPlmChp+OIjJV6+4Diu2cG1w2Yvbx3DrtGQkXZzeLNbHR14PGRZNd9xorC&#10;wCFgIupr10ZCEoMRO3XpdOlMTEXQ4eI2ny8W5BLky6+v8pyMGAOKl+vW+fBRYsvipuSOWp/o4fjg&#10;wwB9gaT0Uatqq7ROhtvv1tqxI9Az2abvzO7HMG1YR+HpWwwSjJ1+zDFN3984Yg4b8M0Qy5/8BkPE&#10;QdGqQKOgVVvym8t1KKKkH0yVIAGUHvZUuDZnjaOsg8Ch3/XnZhI+6r/D6kSiOxxePk0qbRp0Pznr&#10;6NWX3P84gJOc6U+GGnc7m8/jmCRjvrjOyXBjz27sASOIquSBs2G7DsNoHaxT+4YiDU/F4D01u1ap&#10;Da9ZndOnl50aeZ7CODpjO6Fe/xWrXwAAAP//AwBQSwMEFAAGAAgAAAAhAO0OTRLcAAAACQEAAA8A&#10;AABkcnMvZG93bnJldi54bWxMT0FOwzAQvCPxB2uRuFTUIWpoCXEqKOKK1BSpVydekkC8DrGbmt+z&#10;nOC0M5rR7EyxjXYQM06+d6TgdpmAQGqc6alV8HZ4udmA8EGT0YMjVPCNHrbl5UWhc+POtMe5Cq3g&#10;EPK5VtCFMOZS+qZDq/3SjUisvbvJ6sB0aqWZ9JnD7SDTJLmTVvfEHzo94q7D5rM6WQUfi1gv5ufD&#10;02u7/qJ5l/XHaCqlrq/i4wOIgDH8meG3PleHkjvV7kTGi4F5umangjThy/r9KmNQK1hlDGRZyP8L&#10;yh8AAAD//wMAUEsBAi0AFAAGAAgAAAAhALaDOJL+AAAA4QEAABMAAAAAAAAAAAAAAAAAAAAAAFtD&#10;b250ZW50X1R5cGVzXS54bWxQSwECLQAUAAYACAAAACEAOP0h/9YAAACUAQAACwAAAAAAAAAAAAAA&#10;AAAvAQAAX3JlbHMvLnJlbHNQSwECLQAUAAYACAAAACEA0JozcjcCAABzBAAADgAAAAAAAAAAAAAA&#10;AAAuAgAAZHJzL2Uyb0RvYy54bWxQSwECLQAUAAYACAAAACEA7Q5NEtwAAAAJAQAADwAAAAAAAAAA&#10;AAAAAACRBAAAZHJzL2Rvd25yZXYueG1sUEsFBgAAAAAEAAQA8wAAAJoFAAAAAA==&#10;" strokeweight="1.75pt">
                <v:stroke dashstyle="1 1"/>
                <v:textbox>
                  <w:txbxContent>
                    <w:p w:rsidR="00E81D5E" w:rsidRDefault="00E81D5E">
                      <w:pPr>
                        <w:numPr>
                          <w:ilvl w:val="2"/>
                          <w:numId w:val="2"/>
                        </w:numPr>
                        <w:tabs>
                          <w:tab w:val="clear" w:pos="1620"/>
                          <w:tab w:val="num" w:pos="0"/>
                        </w:tabs>
                        <w:spacing w:beforeLines="50" w:before="152"/>
                        <w:ind w:left="204" w:hanging="204"/>
                        <w:rPr>
                          <w:rFonts w:ascii="ＭＳ ゴシック" w:eastAsia="ＭＳ ゴシック" w:hAnsi="ＭＳ ゴシック" w:hint="eastAsia"/>
                          <w:sz w:val="18"/>
                        </w:rPr>
                      </w:pPr>
                      <w:r>
                        <w:rPr>
                          <w:rFonts w:ascii="ＭＳ ゴシック" w:eastAsia="ＭＳ ゴシック" w:hAnsi="ＭＳ ゴシック" w:hint="eastAsia"/>
                          <w:sz w:val="18"/>
                        </w:rPr>
                        <w:t>建設業退職金共済制度の活用について</w:t>
                      </w:r>
                    </w:p>
                    <w:p w:rsidR="00E81D5E" w:rsidRDefault="001247A8">
                      <w:pPr>
                        <w:pStyle w:val="3"/>
                        <w:ind w:leftChars="151" w:left="454" w:rightChars="46" w:right="89" w:hangingChars="100" w:hanging="163"/>
                        <w:rPr>
                          <w:rFonts w:ascii="ＭＳ ゴシック" w:eastAsia="ＭＳ ゴシック" w:hAnsi="ＭＳ ゴシック" w:hint="eastAsia"/>
                        </w:rPr>
                      </w:pPr>
                      <w:r>
                        <w:rPr>
                          <w:rFonts w:ascii="ＭＳ ゴシック" w:eastAsia="ＭＳ ゴシック" w:hAnsi="ＭＳ ゴシック" w:hint="eastAsia"/>
                        </w:rPr>
                        <w:t>１　山梨</w:t>
                      </w:r>
                      <w:r w:rsidR="00E81D5E">
                        <w:rPr>
                          <w:rFonts w:ascii="ＭＳ ゴシック" w:eastAsia="ＭＳ ゴシック" w:hAnsi="ＭＳ ゴシック" w:hint="eastAsia"/>
                        </w:rPr>
                        <w:t>市発注工事の元請業者は、自ら雇用する建退共の対象労働者に係る共済証紙を購入し、当該労働者の共済手帳に共済証紙を貼付してください。</w:t>
                      </w:r>
                    </w:p>
                    <w:p w:rsidR="00E81D5E" w:rsidRDefault="00E81D5E">
                      <w:pPr>
                        <w:pStyle w:val="a4"/>
                        <w:spacing w:beforeLines="50" w:before="152"/>
                        <w:ind w:left="452" w:right="89" w:hangingChars="100" w:hanging="163"/>
                        <w:rPr>
                          <w:rFonts w:ascii="ＭＳ ゴシック" w:eastAsia="ＭＳ ゴシック" w:hAnsi="ＭＳ ゴシック" w:hint="eastAsia"/>
                        </w:rPr>
                      </w:pPr>
                      <w:r>
                        <w:rPr>
                          <w:rFonts w:ascii="ＭＳ ゴシック" w:eastAsia="ＭＳ ゴシック" w:hAnsi="ＭＳ ゴシック" w:hint="eastAsia"/>
                        </w:rPr>
                        <w:t>２　元請業者が下請契約を締結する際は、下請業者に対して、建退共の趣旨を説明し、下請業者が雇用する建退共の対象労働者に係る共済証紙をあわせて購入して現物により交付すること、又は建退共の掛金相当額を下請代金中に算入することにより、下請業者の建退共への加入並びに共済証紙の購入及び貼付を促進してください。</w:t>
                      </w:r>
                    </w:p>
                    <w:p w:rsidR="00E81D5E" w:rsidRDefault="00E81D5E">
                      <w:pPr>
                        <w:ind w:left="1260"/>
                        <w:rPr>
                          <w:rFonts w:ascii="ＭＳ ゴシック" w:eastAsia="ＭＳ ゴシック" w:hAnsi="ＭＳ ゴシック" w:hint="eastAsia"/>
                          <w:sz w:val="18"/>
                        </w:rPr>
                      </w:pPr>
                    </w:p>
                    <w:p w:rsidR="00E81D5E" w:rsidRDefault="00E81D5E">
                      <w:pPr>
                        <w:numPr>
                          <w:ilvl w:val="2"/>
                          <w:numId w:val="2"/>
                        </w:numPr>
                        <w:tabs>
                          <w:tab w:val="clear" w:pos="1620"/>
                          <w:tab w:val="num" w:pos="0"/>
                        </w:tabs>
                        <w:ind w:left="202" w:hanging="202"/>
                        <w:rPr>
                          <w:rFonts w:ascii="ＭＳ ゴシック" w:eastAsia="ＭＳ ゴシック" w:hAnsi="ＭＳ ゴシック" w:hint="eastAsia"/>
                          <w:sz w:val="18"/>
                        </w:rPr>
                      </w:pPr>
                      <w:r>
                        <w:rPr>
                          <w:rFonts w:ascii="ＭＳ ゴシック" w:eastAsia="ＭＳ ゴシック" w:hAnsi="ＭＳ ゴシック" w:hint="eastAsia"/>
                          <w:sz w:val="18"/>
                        </w:rPr>
                        <w:t>建退共に関する問合せ先</w:t>
                      </w:r>
                    </w:p>
                    <w:p w:rsidR="00E81D5E" w:rsidRDefault="00E81D5E">
                      <w:pPr>
                        <w:ind w:leftChars="2" w:left="4" w:firstLineChars="233" w:firstLine="380"/>
                        <w:rPr>
                          <w:rFonts w:ascii="ＭＳ ゴシック" w:eastAsia="ＭＳ ゴシック" w:hAnsi="ＭＳ ゴシック" w:hint="eastAsia"/>
                          <w:sz w:val="18"/>
                        </w:rPr>
                      </w:pPr>
                      <w:r>
                        <w:rPr>
                          <w:rFonts w:ascii="ＭＳ ゴシック" w:eastAsia="ＭＳ ゴシック" w:hAnsi="ＭＳ ゴシック" w:hint="eastAsia"/>
                          <w:sz w:val="18"/>
                        </w:rPr>
                        <w:t>建退共山梨県支部</w:t>
                      </w:r>
                    </w:p>
                    <w:p w:rsidR="00E81D5E" w:rsidRDefault="00E81D5E">
                      <w:pPr>
                        <w:ind w:leftChars="1" w:left="2" w:firstLineChars="175" w:firstLine="285"/>
                        <w:rPr>
                          <w:rFonts w:ascii="ＭＳ ゴシック" w:eastAsia="ＭＳ ゴシック" w:hAnsi="ＭＳ ゴシック" w:hint="eastAsia"/>
                          <w:sz w:val="18"/>
                        </w:rPr>
                      </w:pPr>
                      <w:r>
                        <w:rPr>
                          <w:rFonts w:ascii="ＭＳ ゴシック" w:eastAsia="ＭＳ ゴシック" w:hAnsi="ＭＳ ゴシック" w:hint="eastAsia"/>
                          <w:sz w:val="18"/>
                        </w:rPr>
                        <w:t>〒４００－００３１　甲府市丸の内１－１４－１９　山梨県建設会館内</w:t>
                      </w:r>
                    </w:p>
                    <w:p w:rsidR="00E81D5E" w:rsidRDefault="00E81D5E">
                      <w:pPr>
                        <w:ind w:leftChars="1" w:left="2" w:firstLineChars="175" w:firstLine="285"/>
                        <w:rPr>
                          <w:rFonts w:ascii="ＭＳ ゴシック" w:eastAsia="ＭＳ ゴシック" w:hAnsi="ＭＳ ゴシック" w:hint="eastAsia"/>
                          <w:sz w:val="18"/>
                        </w:rPr>
                      </w:pPr>
                      <w:r>
                        <w:rPr>
                          <w:rFonts w:ascii="ＭＳ ゴシック" w:eastAsia="ＭＳ ゴシック" w:hAnsi="ＭＳ ゴシック" w:hint="eastAsia"/>
                          <w:sz w:val="18"/>
                        </w:rPr>
                        <w:t xml:space="preserve">　Tel（０５５）</w:t>
                      </w:r>
                      <w:r w:rsidR="004D609E">
                        <w:rPr>
                          <w:rFonts w:ascii="ＭＳ ゴシック" w:eastAsia="ＭＳ ゴシック" w:hAnsi="ＭＳ ゴシック" w:hint="eastAsia"/>
                          <w:sz w:val="18"/>
                        </w:rPr>
                        <w:t xml:space="preserve">２３５－４４２１　</w:t>
                      </w:r>
                      <w:r>
                        <w:rPr>
                          <w:rFonts w:ascii="ＭＳ ゴシック" w:eastAsia="ＭＳ ゴシック" w:hAnsi="ＭＳ ゴシック" w:hint="eastAsia"/>
                          <w:sz w:val="18"/>
                        </w:rPr>
                        <w:t>Fax（０５５）２３３－９５７２</w:t>
                      </w:r>
                    </w:p>
                    <w:p w:rsidR="00E81D5E" w:rsidRDefault="00E81D5E">
                      <w:pPr>
                        <w:rPr>
                          <w:rFonts w:ascii="ＭＳ ゴシック" w:eastAsia="ＭＳ ゴシック" w:hAnsi="ＭＳ ゴシック"/>
                        </w:rPr>
                      </w:pPr>
                    </w:p>
                  </w:txbxContent>
                </v:textbox>
              </v:shape>
            </w:pict>
          </mc:Fallback>
        </mc:AlternateContent>
      </w: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ind w:left="420"/>
        <w:rPr>
          <w:rFonts w:ascii="ＭＳ Ｐ明朝" w:eastAsia="ＭＳ Ｐ明朝" w:hAnsi="ＭＳ Ｐ明朝"/>
          <w:sz w:val="18"/>
        </w:rPr>
      </w:pPr>
    </w:p>
    <w:p w:rsidR="00E81D5E" w:rsidRDefault="00E81D5E">
      <w:pPr>
        <w:rPr>
          <w:rFonts w:ascii="ＭＳ Ｐ明朝" w:eastAsia="ＭＳ Ｐ明朝" w:hAnsi="ＭＳ Ｐ明朝"/>
          <w:sz w:val="22"/>
        </w:rPr>
      </w:pPr>
    </w:p>
    <w:sectPr w:rsidR="00E81D5E">
      <w:footnotePr>
        <w:pos w:val="sectEnd"/>
      </w:footnotePr>
      <w:endnotePr>
        <w:numFmt w:val="decimal"/>
        <w:numStart w:val="0"/>
      </w:endnotePr>
      <w:pgSz w:w="11906" w:h="16838" w:code="9"/>
      <w:pgMar w:top="425" w:right="1418" w:bottom="851" w:left="1418" w:header="851" w:footer="992" w:gutter="0"/>
      <w:cols w:space="425"/>
      <w:docGrid w:type="linesAndChars" w:linePitch="305"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D6C2632"/>
    <w:lvl w:ilvl="0">
      <w:numFmt w:val="decimal"/>
      <w:lvlText w:val="*"/>
      <w:lvlJc w:val="left"/>
    </w:lvl>
  </w:abstractNum>
  <w:abstractNum w:abstractNumId="1" w15:restartNumberingAfterBreak="0">
    <w:nsid w:val="111619F5"/>
    <w:multiLevelType w:val="hybridMultilevel"/>
    <w:tmpl w:val="CBA41106"/>
    <w:lvl w:ilvl="0" w:tplc="175C7FA2">
      <w:numFmt w:val="bullet"/>
      <w:lvlText w:val="・"/>
      <w:lvlJc w:val="left"/>
      <w:pPr>
        <w:tabs>
          <w:tab w:val="num" w:pos="1261"/>
        </w:tabs>
        <w:ind w:left="1261" w:hanging="360"/>
      </w:pPr>
      <w:rPr>
        <w:rFonts w:ascii="Times New Roman" w:eastAsia="ＭＳ ゴシック"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2" w15:restartNumberingAfterBreak="0">
    <w:nsid w:val="46A2063F"/>
    <w:multiLevelType w:val="hybridMultilevel"/>
    <w:tmpl w:val="4C76B2E0"/>
    <w:lvl w:ilvl="0" w:tplc="B644C1EE">
      <w:numFmt w:val="bullet"/>
      <w:lvlText w:val="・"/>
      <w:lvlJc w:val="left"/>
      <w:pPr>
        <w:tabs>
          <w:tab w:val="num" w:pos="1620"/>
        </w:tabs>
        <w:ind w:left="1620" w:hanging="360"/>
      </w:pPr>
      <w:rPr>
        <w:rFonts w:ascii="ＭＳ Ｐ明朝" w:eastAsia="ＭＳ Ｐ明朝" w:hAnsi="ＭＳ Ｐ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562C2BA4"/>
    <w:multiLevelType w:val="hybridMultilevel"/>
    <w:tmpl w:val="DC1A5842"/>
    <w:lvl w:ilvl="0" w:tplc="377E6CD4">
      <w:start w:val="1"/>
      <w:numFmt w:val="decimalFullWidth"/>
      <w:lvlText w:val="（%1）"/>
      <w:lvlJc w:val="left"/>
      <w:pPr>
        <w:tabs>
          <w:tab w:val="num" w:pos="1140"/>
        </w:tabs>
        <w:ind w:left="1140" w:hanging="720"/>
      </w:pPr>
      <w:rPr>
        <w:rFonts w:hint="eastAsia"/>
      </w:rPr>
    </w:lvl>
    <w:lvl w:ilvl="1" w:tplc="2FB0B98C">
      <w:start w:val="1"/>
      <w:numFmt w:val="bullet"/>
      <w:lvlText w:val="※"/>
      <w:lvlJc w:val="left"/>
      <w:pPr>
        <w:tabs>
          <w:tab w:val="num" w:pos="1200"/>
        </w:tabs>
        <w:ind w:left="1200" w:hanging="360"/>
      </w:pPr>
      <w:rPr>
        <w:rFonts w:ascii="ＭＳ 明朝" w:eastAsia="ＭＳ 明朝" w:hAnsi="ＭＳ 明朝" w:cs="Times New Roman" w:hint="eastAsia"/>
      </w:rPr>
    </w:lvl>
    <w:lvl w:ilvl="2" w:tplc="3BF8E546">
      <w:start w:val="3"/>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A285467"/>
    <w:multiLevelType w:val="hybridMultilevel"/>
    <w:tmpl w:val="58C61C40"/>
    <w:lvl w:ilvl="0" w:tplc="D384EEBC">
      <w:numFmt w:val="bullet"/>
      <w:lvlText w:val="・"/>
      <w:lvlJc w:val="left"/>
      <w:pPr>
        <w:tabs>
          <w:tab w:val="num" w:pos="1260"/>
        </w:tabs>
        <w:ind w:left="1260" w:hanging="360"/>
      </w:pPr>
      <w:rPr>
        <w:rFonts w:ascii="ＭＳ Ｐ明朝" w:eastAsia="ＭＳ Ｐ明朝" w:hAnsi="ＭＳ Ｐ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15:restartNumberingAfterBreak="0">
    <w:nsid w:val="7A415852"/>
    <w:multiLevelType w:val="hybridMultilevel"/>
    <w:tmpl w:val="5AF030B8"/>
    <w:lvl w:ilvl="0" w:tplc="9D44E756">
      <w:numFmt w:val="bullet"/>
      <w:lvlText w:val="・"/>
      <w:lvlJc w:val="left"/>
      <w:pPr>
        <w:tabs>
          <w:tab w:val="num" w:pos="1620"/>
        </w:tabs>
        <w:ind w:left="1620" w:hanging="360"/>
      </w:pPr>
      <w:rPr>
        <w:rFonts w:ascii="ＭＳ Ｐ明朝" w:eastAsia="ＭＳ Ｐ明朝" w:hAnsi="ＭＳ Ｐ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0"/>
    <w:lvlOverride w:ilvl="0">
      <w:lvl w:ilvl="0">
        <w:start w:val="1"/>
        <w:numFmt w:val="bullet"/>
        <w:lvlText w:val="※"/>
        <w:legacy w:legacy="1" w:legacySpace="0" w:legacyIndent="420"/>
        <w:lvlJc w:val="left"/>
        <w:pPr>
          <w:ind w:left="1260" w:hanging="420"/>
        </w:pPr>
        <w:rPr>
          <w:rFonts w:ascii="ＭＳ 明朝" w:eastAsia="ＭＳ 明朝" w:hAnsi="ＭＳ 明朝" w:hint="eastAsia"/>
          <w:b w:val="0"/>
          <w:i w:val="0"/>
          <w:sz w:val="21"/>
          <w:u w:val="none"/>
        </w:rPr>
      </w:lvl>
    </w:lvlOverride>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defaultTabStop w:val="720"/>
  <w:hyphenationZone w:val="0"/>
  <w:doNotHyphenateCaps/>
  <w:drawingGridHorizontalSpacing w:val="193"/>
  <w:drawingGridVerticalSpacing w:val="0"/>
  <w:displayHorizontalDrawingGridEvery w:val="0"/>
  <w:displayVerticalDrawingGridEvery w:val="0"/>
  <w:doNotShadeFormData/>
  <w:noPunctuationKerning/>
  <w:characterSpacingControl w:val="doNotCompress"/>
  <w:footnotePr>
    <w:pos w:val="sectEnd"/>
  </w:footnotePr>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4D609E"/>
    <w:rsid w:val="001247A8"/>
    <w:rsid w:val="00474E45"/>
    <w:rsid w:val="004B3660"/>
    <w:rsid w:val="004D609E"/>
    <w:rsid w:val="004E5C98"/>
    <w:rsid w:val="00744BBC"/>
    <w:rsid w:val="007B10D1"/>
    <w:rsid w:val="00E77A9B"/>
    <w:rsid w:val="00E81D5E"/>
    <w:rsid w:val="00EF654E"/>
    <w:rsid w:val="00FB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DD306C"/>
  <w15:chartTrackingRefBased/>
  <w15:docId w15:val="{F5477002-8831-4446-9492-621F2413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MS Sans Serif" w:eastAsia="ＭＳ Ｐゴシック" w:hAnsi="MS Sans Serif"/>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ind w:firstLineChars="85" w:firstLine="178"/>
      <w:jc w:val="both"/>
      <w:textAlignment w:val="auto"/>
    </w:pPr>
    <w:rPr>
      <w:rFonts w:ascii="Century" w:eastAsia="ＭＳ 明朝" w:hAnsi="Century"/>
      <w:kern w:val="2"/>
      <w:szCs w:val="24"/>
    </w:rPr>
  </w:style>
  <w:style w:type="paragraph" w:styleId="2">
    <w:name w:val="Body Text Indent 2"/>
    <w:basedOn w:val="a"/>
    <w:semiHidden/>
    <w:pPr>
      <w:adjustRightInd/>
      <w:ind w:left="303" w:firstLineChars="67" w:firstLine="116"/>
      <w:jc w:val="both"/>
      <w:textAlignment w:val="auto"/>
    </w:pPr>
    <w:rPr>
      <w:rFonts w:ascii="ＭＳ Ｐ明朝" w:eastAsia="ＭＳ Ｐ明朝" w:hAnsi="ＭＳ Ｐ明朝"/>
      <w:kern w:val="2"/>
      <w:sz w:val="18"/>
      <w:szCs w:val="24"/>
    </w:rPr>
  </w:style>
  <w:style w:type="paragraph" w:styleId="3">
    <w:name w:val="Body Text Indent 3"/>
    <w:basedOn w:val="a"/>
    <w:semiHidden/>
    <w:pPr>
      <w:adjustRightInd/>
      <w:ind w:leftChars="150" w:left="304" w:firstLine="1"/>
      <w:jc w:val="both"/>
      <w:textAlignment w:val="auto"/>
    </w:pPr>
    <w:rPr>
      <w:rFonts w:ascii="ＭＳ Ｐ明朝" w:eastAsia="ＭＳ Ｐ明朝" w:hAnsi="ＭＳ Ｐ明朝"/>
      <w:kern w:val="2"/>
      <w:sz w:val="18"/>
      <w:szCs w:val="24"/>
    </w:rPr>
  </w:style>
  <w:style w:type="paragraph" w:styleId="a4">
    <w:name w:val="Block Text"/>
    <w:basedOn w:val="a"/>
    <w:semiHidden/>
    <w:pPr>
      <w:adjustRightInd/>
      <w:ind w:leftChars="150" w:left="304" w:rightChars="46" w:right="93" w:firstLine="1"/>
      <w:jc w:val="both"/>
      <w:textAlignment w:val="auto"/>
    </w:pPr>
    <w:rPr>
      <w:rFonts w:ascii="ＭＳ Ｐ明朝" w:eastAsia="ＭＳ Ｐ明朝" w:hAnsi="ＭＳ Ｐ明朝"/>
      <w:kern w:val="2"/>
      <w:sz w:val="18"/>
      <w:szCs w:val="24"/>
    </w:rPr>
  </w:style>
  <w:style w:type="paragraph" w:styleId="a5">
    <w:name w:val="Balloon Text"/>
    <w:basedOn w:val="a"/>
    <w:link w:val="a6"/>
    <w:uiPriority w:val="99"/>
    <w:semiHidden/>
    <w:unhideWhenUsed/>
    <w:rsid w:val="00744B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44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